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5C3" w:rsidRPr="007D75F9" w:rsidRDefault="000165C3" w:rsidP="000165C3">
      <w:pPr>
        <w:spacing w:after="160" w:line="240" w:lineRule="auto"/>
        <w:jc w:val="center"/>
        <w:rPr>
          <w:rFonts w:ascii="Times New Roman" w:eastAsia="SimSun" w:hAnsi="Times New Roman" w:cs="Times New Roman"/>
          <w:b/>
          <w:bCs/>
          <w:sz w:val="24"/>
          <w:szCs w:val="24"/>
          <w:lang w:eastAsia="zh-CN"/>
        </w:rPr>
      </w:pPr>
      <w:bookmarkStart w:id="0" w:name="_GoBack"/>
      <w:bookmarkEnd w:id="0"/>
      <w:r w:rsidRPr="007D75F9">
        <w:rPr>
          <w:rFonts w:ascii="Times New Roman" w:eastAsia="SimSun" w:hAnsi="Times New Roman" w:cs="Times New Roman"/>
          <w:b/>
          <w:bCs/>
          <w:sz w:val="24"/>
          <w:szCs w:val="24"/>
          <w:lang w:eastAsia="zh-CN"/>
        </w:rPr>
        <w:t>2</w:t>
      </w:r>
      <w:r>
        <w:rPr>
          <w:rFonts w:ascii="Times New Roman" w:eastAsia="SimSun" w:hAnsi="Times New Roman" w:cs="Times New Roman"/>
          <w:b/>
          <w:bCs/>
          <w:sz w:val="24"/>
          <w:szCs w:val="24"/>
          <w:lang w:eastAsia="zh-CN"/>
        </w:rPr>
        <w:t>5</w:t>
      </w:r>
    </w:p>
    <w:p w:rsidR="000165C3" w:rsidRPr="007D75F9" w:rsidRDefault="000165C3" w:rsidP="000165C3">
      <w:pPr>
        <w:spacing w:after="160" w:line="240" w:lineRule="auto"/>
        <w:jc w:val="center"/>
        <w:rPr>
          <w:rFonts w:ascii="Times New Roman" w:eastAsia="SimSun" w:hAnsi="Times New Roman" w:cs="Times New Roman"/>
          <w:b/>
          <w:bCs/>
          <w:sz w:val="24"/>
          <w:szCs w:val="24"/>
          <w:lang w:eastAsia="zh-CN"/>
        </w:rPr>
      </w:pPr>
    </w:p>
    <w:p w:rsidR="000165C3" w:rsidRPr="007D75F9" w:rsidRDefault="000165C3" w:rsidP="000165C3">
      <w:pPr>
        <w:spacing w:after="160" w:line="240" w:lineRule="auto"/>
        <w:jc w:val="center"/>
        <w:rPr>
          <w:rFonts w:ascii="Times New Roman" w:eastAsia="SimSun" w:hAnsi="Times New Roman" w:cs="Times New Roman"/>
          <w:b/>
          <w:bCs/>
          <w:sz w:val="24"/>
          <w:szCs w:val="24"/>
          <w:lang w:val="en-US" w:eastAsia="zh-CN"/>
        </w:rPr>
      </w:pPr>
      <w:r w:rsidRPr="007D75F9">
        <w:rPr>
          <w:rFonts w:ascii="Times New Roman" w:eastAsia="SimSun" w:hAnsi="Times New Roman" w:cs="Times New Roman"/>
          <w:b/>
          <w:bCs/>
          <w:sz w:val="24"/>
          <w:szCs w:val="24"/>
          <w:lang w:val="en-US" w:eastAsia="zh-CN"/>
        </w:rPr>
        <w:t>FACTORS INFLUENCING SERVICE RECOVERY PERFORMANCE</w:t>
      </w:r>
    </w:p>
    <w:p w:rsidR="000165C3" w:rsidRPr="007D75F9" w:rsidRDefault="000165C3" w:rsidP="000165C3">
      <w:pPr>
        <w:spacing w:after="160" w:line="240" w:lineRule="auto"/>
        <w:jc w:val="center"/>
        <w:rPr>
          <w:rFonts w:ascii="Times New Roman" w:eastAsia="SimSun" w:hAnsi="Times New Roman" w:cs="Times New Roman"/>
          <w:b/>
          <w:bCs/>
          <w:sz w:val="24"/>
          <w:szCs w:val="24"/>
          <w:lang w:val="en-US" w:eastAsia="zh-CN"/>
        </w:rPr>
      </w:pPr>
    </w:p>
    <w:p w:rsidR="000165C3" w:rsidRPr="007D75F9" w:rsidRDefault="000165C3" w:rsidP="000165C3">
      <w:pPr>
        <w:spacing w:after="160" w:line="240" w:lineRule="auto"/>
        <w:jc w:val="center"/>
        <w:rPr>
          <w:rFonts w:ascii="Times New Roman" w:eastAsia="SimSun" w:hAnsi="Times New Roman" w:cs="Times New Roman"/>
          <w:sz w:val="24"/>
          <w:szCs w:val="24"/>
          <w:lang w:val="en-US" w:eastAsia="zh-CN"/>
        </w:rPr>
      </w:pPr>
      <w:proofErr w:type="spellStart"/>
      <w:r w:rsidRPr="007D75F9">
        <w:rPr>
          <w:rFonts w:ascii="Times New Roman" w:eastAsia="SimSun" w:hAnsi="Times New Roman" w:cs="Times New Roman"/>
          <w:sz w:val="24"/>
          <w:szCs w:val="24"/>
          <w:lang w:val="en-US" w:eastAsia="zh-CN"/>
        </w:rPr>
        <w:t>Owais</w:t>
      </w:r>
      <w:proofErr w:type="spellEnd"/>
      <w:r w:rsidRPr="007D75F9">
        <w:rPr>
          <w:rFonts w:ascii="Times New Roman" w:eastAsia="SimSun" w:hAnsi="Times New Roman" w:cs="Times New Roman"/>
          <w:sz w:val="24"/>
          <w:szCs w:val="24"/>
          <w:lang w:val="en-US" w:eastAsia="zh-CN"/>
        </w:rPr>
        <w:t xml:space="preserve"> </w:t>
      </w:r>
      <w:proofErr w:type="spellStart"/>
      <w:r w:rsidRPr="007D75F9">
        <w:rPr>
          <w:rFonts w:ascii="Times New Roman" w:eastAsia="SimSun" w:hAnsi="Times New Roman" w:cs="Times New Roman"/>
          <w:sz w:val="24"/>
          <w:szCs w:val="24"/>
          <w:lang w:val="en-US" w:eastAsia="zh-CN"/>
        </w:rPr>
        <w:t>Barkat</w:t>
      </w:r>
      <w:proofErr w:type="spellEnd"/>
      <w:r w:rsidRPr="007D75F9">
        <w:rPr>
          <w:rFonts w:ascii="Times New Roman" w:eastAsia="SimSun" w:hAnsi="Times New Roman" w:cs="Times New Roman"/>
          <w:sz w:val="24"/>
          <w:szCs w:val="24"/>
          <w:lang w:val="en-US" w:eastAsia="zh-CN"/>
        </w:rPr>
        <w:t xml:space="preserve"> Hamad Al-</w:t>
      </w:r>
      <w:proofErr w:type="spellStart"/>
      <w:r w:rsidRPr="007D75F9">
        <w:rPr>
          <w:rFonts w:ascii="Times New Roman" w:eastAsia="SimSun" w:hAnsi="Times New Roman" w:cs="Times New Roman"/>
          <w:sz w:val="24"/>
          <w:szCs w:val="24"/>
          <w:lang w:val="en-US" w:eastAsia="zh-CN"/>
        </w:rPr>
        <w:t>Graibah</w:t>
      </w:r>
      <w:proofErr w:type="spellEnd"/>
    </w:p>
    <w:p w:rsidR="000165C3" w:rsidRPr="007D75F9" w:rsidRDefault="000165C3" w:rsidP="000165C3">
      <w:pPr>
        <w:spacing w:after="160" w:line="240" w:lineRule="auto"/>
        <w:jc w:val="center"/>
        <w:rPr>
          <w:rFonts w:ascii="Times New Roman" w:eastAsia="SimSun" w:hAnsi="Times New Roman" w:cs="Times New Roman"/>
          <w:sz w:val="24"/>
          <w:szCs w:val="24"/>
          <w:lang w:val="en-US" w:eastAsia="zh-CN"/>
        </w:rPr>
      </w:pPr>
      <w:r w:rsidRPr="007D75F9">
        <w:rPr>
          <w:rFonts w:ascii="Times New Roman" w:eastAsia="SimSun" w:hAnsi="Times New Roman" w:cs="Times New Roman"/>
          <w:sz w:val="24"/>
          <w:szCs w:val="24"/>
          <w:lang w:val="en-US" w:eastAsia="zh-CN"/>
        </w:rPr>
        <w:t>owaisgh@siswa.ukm.edu.my</w:t>
      </w:r>
    </w:p>
    <w:p w:rsidR="000165C3" w:rsidRPr="007D75F9" w:rsidRDefault="000165C3" w:rsidP="000165C3">
      <w:pPr>
        <w:spacing w:after="160" w:line="240" w:lineRule="auto"/>
        <w:jc w:val="center"/>
        <w:rPr>
          <w:rFonts w:ascii="Times New Roman" w:eastAsia="SimSun" w:hAnsi="Times New Roman" w:cs="Times New Roman"/>
          <w:sz w:val="24"/>
          <w:szCs w:val="24"/>
          <w:lang w:val="en-US" w:eastAsia="zh-CN"/>
        </w:rPr>
      </w:pPr>
    </w:p>
    <w:p w:rsidR="000165C3" w:rsidRPr="007D75F9" w:rsidRDefault="000165C3" w:rsidP="000165C3">
      <w:pPr>
        <w:spacing w:after="160" w:line="240" w:lineRule="auto"/>
        <w:jc w:val="center"/>
        <w:rPr>
          <w:rFonts w:ascii="Times New Roman" w:eastAsia="SimSun" w:hAnsi="Times New Roman" w:cs="Times New Roman"/>
          <w:sz w:val="24"/>
          <w:szCs w:val="24"/>
          <w:lang w:val="en-US" w:eastAsia="zh-CN"/>
        </w:rPr>
      </w:pPr>
      <w:r w:rsidRPr="007D75F9">
        <w:rPr>
          <w:rFonts w:ascii="Times New Roman" w:eastAsia="SimSun" w:hAnsi="Times New Roman" w:cs="Times New Roman"/>
          <w:sz w:val="24"/>
          <w:szCs w:val="24"/>
          <w:lang w:val="en-US" w:eastAsia="zh-CN"/>
        </w:rPr>
        <w:t xml:space="preserve">Zainab Ali Ahmad </w:t>
      </w:r>
      <w:proofErr w:type="spellStart"/>
      <w:r w:rsidRPr="007D75F9">
        <w:rPr>
          <w:rFonts w:ascii="Times New Roman" w:eastAsia="SimSun" w:hAnsi="Times New Roman" w:cs="Times New Roman"/>
          <w:sz w:val="24"/>
          <w:szCs w:val="24"/>
          <w:lang w:val="en-US" w:eastAsia="zh-CN"/>
        </w:rPr>
        <w:t>Rawshdeh</w:t>
      </w:r>
      <w:proofErr w:type="spellEnd"/>
    </w:p>
    <w:p w:rsidR="000165C3" w:rsidRPr="007D75F9" w:rsidRDefault="000165C3" w:rsidP="000165C3">
      <w:pPr>
        <w:spacing w:after="160" w:line="240" w:lineRule="auto"/>
        <w:jc w:val="center"/>
        <w:rPr>
          <w:rFonts w:ascii="Times New Roman" w:eastAsia="SimSun" w:hAnsi="Times New Roman" w:cs="Times New Roman"/>
          <w:sz w:val="24"/>
          <w:szCs w:val="24"/>
          <w:lang w:val="en-US" w:eastAsia="zh-CN"/>
        </w:rPr>
      </w:pPr>
      <w:r w:rsidRPr="007D75F9">
        <w:rPr>
          <w:rFonts w:ascii="Times New Roman" w:eastAsia="SimSun" w:hAnsi="Times New Roman" w:cs="Times New Roman"/>
          <w:sz w:val="24"/>
          <w:szCs w:val="24"/>
          <w:lang w:val="en-US" w:eastAsia="zh-CN"/>
        </w:rPr>
        <w:t>zeinab10@yahoo.com</w:t>
      </w:r>
    </w:p>
    <w:p w:rsidR="000165C3" w:rsidRPr="007D75F9" w:rsidRDefault="000165C3" w:rsidP="000165C3">
      <w:pPr>
        <w:spacing w:after="160" w:line="240" w:lineRule="auto"/>
        <w:jc w:val="center"/>
        <w:rPr>
          <w:rFonts w:ascii="Times New Roman" w:eastAsia="SimSun" w:hAnsi="Times New Roman" w:cs="Times New Roman"/>
          <w:b/>
          <w:bCs/>
          <w:sz w:val="24"/>
          <w:szCs w:val="24"/>
          <w:lang w:val="en-US" w:eastAsia="zh-CN"/>
        </w:rPr>
      </w:pPr>
    </w:p>
    <w:p w:rsidR="000165C3" w:rsidRPr="007D75F9" w:rsidRDefault="000165C3" w:rsidP="000165C3">
      <w:pPr>
        <w:spacing w:after="160" w:line="240" w:lineRule="auto"/>
        <w:jc w:val="center"/>
        <w:rPr>
          <w:rFonts w:ascii="Times New Roman" w:eastAsia="SimSun" w:hAnsi="Times New Roman" w:cs="Times New Roman"/>
          <w:b/>
          <w:bCs/>
          <w:sz w:val="24"/>
          <w:szCs w:val="24"/>
          <w:lang w:val="en-US" w:eastAsia="zh-CN"/>
        </w:rPr>
      </w:pPr>
      <w:r w:rsidRPr="007D75F9">
        <w:rPr>
          <w:rFonts w:ascii="Times New Roman" w:eastAsia="SimSun" w:hAnsi="Times New Roman" w:cs="Times New Roman"/>
          <w:b/>
          <w:bCs/>
          <w:sz w:val="24"/>
          <w:szCs w:val="24"/>
          <w:lang w:val="en-US" w:eastAsia="zh-CN"/>
        </w:rPr>
        <w:t>ABSTRACT</w:t>
      </w:r>
    </w:p>
    <w:p w:rsidR="000165C3" w:rsidRPr="007D75F9" w:rsidRDefault="000165C3" w:rsidP="000165C3">
      <w:pPr>
        <w:spacing w:after="160" w:line="240" w:lineRule="auto"/>
        <w:jc w:val="both"/>
        <w:rPr>
          <w:rFonts w:ascii="Times New Roman" w:eastAsia="SimSun" w:hAnsi="Times New Roman" w:cs="Times New Roman"/>
          <w:sz w:val="24"/>
          <w:szCs w:val="24"/>
          <w:lang w:val="en-US" w:eastAsia="zh-CN"/>
        </w:rPr>
      </w:pPr>
    </w:p>
    <w:p w:rsidR="000165C3" w:rsidRPr="007D75F9" w:rsidRDefault="000165C3" w:rsidP="000165C3">
      <w:pPr>
        <w:spacing w:after="160" w:line="240" w:lineRule="auto"/>
        <w:jc w:val="both"/>
        <w:rPr>
          <w:rFonts w:ascii="Times New Roman" w:eastAsia="SimSun" w:hAnsi="Times New Roman" w:cs="Times New Roman"/>
          <w:sz w:val="24"/>
          <w:szCs w:val="24"/>
          <w:lang w:val="en-US" w:eastAsia="zh-CN"/>
        </w:rPr>
      </w:pPr>
      <w:r w:rsidRPr="007D75F9">
        <w:rPr>
          <w:rFonts w:ascii="Times New Roman" w:eastAsia="SimSun" w:hAnsi="Times New Roman" w:cs="Times New Roman"/>
          <w:sz w:val="24"/>
          <w:szCs w:val="24"/>
          <w:lang w:val="en-US" w:eastAsia="zh-CN"/>
        </w:rPr>
        <w:t xml:space="preserve">Service recovery performance has emerged as an important topic for academicians and practitioners over the last two decades. Many studies have attempted to uncover the factors that influence the performance of service recovery. The purpose of this study is to develop comprehensive conceptual model of the factors that influence service recovery performance. An intensive literature review from the available studies </w:t>
      </w:r>
      <w:r>
        <w:rPr>
          <w:rFonts w:ascii="Times New Roman" w:eastAsia="SimSun" w:hAnsi="Times New Roman" w:cs="Times New Roman"/>
          <w:sz w:val="24"/>
          <w:szCs w:val="24"/>
          <w:lang w:val="en-US" w:eastAsia="zh-CN"/>
        </w:rPr>
        <w:t>was</w:t>
      </w:r>
      <w:r w:rsidRPr="007D75F9">
        <w:rPr>
          <w:rFonts w:ascii="Times New Roman" w:eastAsia="SimSun" w:hAnsi="Times New Roman" w:cs="Times New Roman"/>
          <w:sz w:val="24"/>
          <w:szCs w:val="24"/>
          <w:lang w:val="en-US" w:eastAsia="zh-CN"/>
        </w:rPr>
        <w:t xml:space="preserve"> reviewed for the development of the research model. Three main construct</w:t>
      </w:r>
      <w:r>
        <w:rPr>
          <w:rFonts w:ascii="Times New Roman" w:eastAsia="SimSun" w:hAnsi="Times New Roman" w:cs="Times New Roman"/>
          <w:sz w:val="24"/>
          <w:szCs w:val="24"/>
          <w:lang w:val="en-US" w:eastAsia="zh-CN"/>
        </w:rPr>
        <w:t>s</w:t>
      </w:r>
      <w:r w:rsidRPr="007D75F9">
        <w:rPr>
          <w:rFonts w:ascii="Times New Roman" w:eastAsia="SimSun" w:hAnsi="Times New Roman" w:cs="Times New Roman"/>
          <w:sz w:val="24"/>
          <w:szCs w:val="24"/>
          <w:lang w:val="en-US" w:eastAsia="zh-CN"/>
        </w:rPr>
        <w:t xml:space="preserve"> are incorporated in this study i.e. frontline employees (rewards, empowerment, teamwork, training, and commitment), organizational strategies (compensations, verbal action, leadership, and justice), customers (personality, and purchasing experience). The model and its related hypotheses are presented and the limitation is discussed.</w:t>
      </w:r>
    </w:p>
    <w:p w:rsidR="000165C3" w:rsidRPr="007D75F9" w:rsidRDefault="000165C3" w:rsidP="000165C3">
      <w:pPr>
        <w:spacing w:after="160" w:line="240" w:lineRule="auto"/>
        <w:jc w:val="both"/>
        <w:rPr>
          <w:rFonts w:ascii="Times New Roman" w:eastAsia="SimSun" w:hAnsi="Times New Roman" w:cs="Times New Roman"/>
          <w:sz w:val="24"/>
          <w:szCs w:val="24"/>
          <w:lang w:val="en-US" w:eastAsia="zh-CN"/>
        </w:rPr>
      </w:pPr>
    </w:p>
    <w:p w:rsidR="000165C3" w:rsidRPr="007D75F9" w:rsidRDefault="000165C3" w:rsidP="000165C3">
      <w:pPr>
        <w:spacing w:after="160" w:line="240" w:lineRule="auto"/>
        <w:jc w:val="both"/>
        <w:rPr>
          <w:rFonts w:ascii="Times New Roman" w:eastAsia="SimSun" w:hAnsi="Times New Roman" w:cs="Times New Roman"/>
          <w:sz w:val="24"/>
          <w:szCs w:val="24"/>
          <w:lang w:val="en-US" w:eastAsia="zh-CN"/>
        </w:rPr>
      </w:pPr>
      <w:r w:rsidRPr="007D75F9">
        <w:rPr>
          <w:rFonts w:ascii="Times New Roman" w:eastAsia="SimSun" w:hAnsi="Times New Roman" w:cs="Times New Roman"/>
          <w:b/>
          <w:bCs/>
          <w:i/>
          <w:iCs/>
          <w:sz w:val="24"/>
          <w:szCs w:val="24"/>
          <w:lang w:val="en-US" w:eastAsia="zh-CN"/>
        </w:rPr>
        <w:t>Keywords:</w:t>
      </w:r>
      <w:r w:rsidRPr="007D75F9">
        <w:rPr>
          <w:rFonts w:ascii="Times New Roman" w:eastAsia="SimSun" w:hAnsi="Times New Roman" w:cs="Times New Roman"/>
          <w:b/>
          <w:bCs/>
          <w:i/>
          <w:iCs/>
          <w:sz w:val="24"/>
          <w:szCs w:val="24"/>
          <w:lang w:eastAsia="zh-CN"/>
        </w:rPr>
        <w:t xml:space="preserve"> </w:t>
      </w:r>
      <w:r w:rsidRPr="007D75F9">
        <w:rPr>
          <w:rFonts w:ascii="Times New Roman" w:eastAsia="SimSun" w:hAnsi="Times New Roman" w:cs="Times New Roman"/>
          <w:b/>
          <w:bCs/>
          <w:i/>
          <w:iCs/>
          <w:sz w:val="24"/>
          <w:szCs w:val="24"/>
          <w:lang w:val="en-US" w:eastAsia="zh-CN"/>
        </w:rPr>
        <w:t xml:space="preserve"> </w:t>
      </w:r>
      <w:r w:rsidRPr="007D75F9">
        <w:rPr>
          <w:rFonts w:ascii="Times New Roman" w:eastAsia="SimSun" w:hAnsi="Times New Roman" w:cs="Times New Roman"/>
          <w:sz w:val="24"/>
          <w:szCs w:val="24"/>
          <w:lang w:val="en-US" w:eastAsia="zh-CN"/>
        </w:rPr>
        <w:t xml:space="preserve">Service recovery performance, </w:t>
      </w:r>
      <w:r w:rsidRPr="007D75F9">
        <w:rPr>
          <w:rFonts w:ascii="Times New Roman" w:eastAsia="SimSun" w:hAnsi="Times New Roman" w:cs="Times New Roman"/>
          <w:sz w:val="24"/>
          <w:szCs w:val="24"/>
          <w:lang w:eastAsia="zh-CN"/>
        </w:rPr>
        <w:t>front line</w:t>
      </w:r>
      <w:r w:rsidRPr="007D75F9">
        <w:rPr>
          <w:rFonts w:ascii="Times New Roman" w:eastAsia="SimSun" w:hAnsi="Times New Roman" w:cs="Times New Roman"/>
          <w:sz w:val="24"/>
          <w:szCs w:val="24"/>
          <w:lang w:val="en-US" w:eastAsia="zh-CN"/>
        </w:rPr>
        <w:t xml:space="preserve"> employees, strategies, customers</w:t>
      </w:r>
    </w:p>
    <w:p w:rsidR="000165C3" w:rsidRPr="007D75F9" w:rsidRDefault="000165C3" w:rsidP="000165C3">
      <w:pPr>
        <w:spacing w:after="160" w:line="240" w:lineRule="auto"/>
        <w:jc w:val="both"/>
        <w:rPr>
          <w:rFonts w:ascii="Times New Roman" w:eastAsia="SimSun" w:hAnsi="Times New Roman" w:cs="Times New Roman"/>
          <w:b/>
          <w:bCs/>
          <w:sz w:val="24"/>
          <w:szCs w:val="24"/>
          <w:lang w:val="en-US" w:eastAsia="zh-CN"/>
        </w:rPr>
      </w:pPr>
      <w:r>
        <w:rPr>
          <w:rFonts w:ascii="Times New Roman" w:eastAsia="SimSun" w:hAnsi="Times New Roman" w:cs="Times New Roman"/>
          <w:b/>
          <w:bCs/>
          <w:sz w:val="24"/>
          <w:szCs w:val="24"/>
          <w:lang w:val="en-US" w:eastAsia="zh-CN"/>
        </w:rPr>
        <w:t>__________________________________________________________________________</w:t>
      </w:r>
    </w:p>
    <w:p w:rsidR="000165C3" w:rsidRPr="007D75F9" w:rsidRDefault="000165C3" w:rsidP="000165C3">
      <w:pPr>
        <w:widowControl w:val="0"/>
        <w:autoSpaceDE w:val="0"/>
        <w:autoSpaceDN w:val="0"/>
        <w:adjustRightInd w:val="0"/>
        <w:spacing w:after="0" w:line="200" w:lineRule="exact"/>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before="29" w:after="0" w:line="240" w:lineRule="auto"/>
        <w:ind w:left="100" w:right="106"/>
        <w:jc w:val="both"/>
        <w:rPr>
          <w:rFonts w:ascii="Times New Roman" w:eastAsia="SimSun" w:hAnsi="Times New Roman" w:cs="Arial"/>
          <w:b/>
          <w:bCs/>
          <w:sz w:val="24"/>
          <w:szCs w:val="24"/>
          <w:lang w:val="en-US" w:eastAsia="zh-CN"/>
        </w:rPr>
      </w:pPr>
      <w:r w:rsidRPr="007D75F9">
        <w:rPr>
          <w:rFonts w:ascii="Times New Roman" w:eastAsia="SimSun" w:hAnsi="Times New Roman" w:cs="Arial"/>
          <w:b/>
          <w:bCs/>
          <w:sz w:val="24"/>
          <w:szCs w:val="24"/>
          <w:lang w:val="en-US" w:eastAsia="zh-CN"/>
        </w:rPr>
        <w:t>1.    Introduction/Background</w:t>
      </w:r>
    </w:p>
    <w:p w:rsidR="000165C3" w:rsidRPr="007D75F9" w:rsidRDefault="000165C3" w:rsidP="000165C3">
      <w:pPr>
        <w:widowControl w:val="0"/>
        <w:autoSpaceDE w:val="0"/>
        <w:autoSpaceDN w:val="0"/>
        <w:adjustRightInd w:val="0"/>
        <w:spacing w:after="0" w:line="240" w:lineRule="auto"/>
        <w:ind w:left="100" w:right="86"/>
        <w:jc w:val="both"/>
        <w:rPr>
          <w:rFonts w:ascii="Times New Roman" w:eastAsia="SimSun" w:hAnsi="Times New Roman" w:cs="Arial"/>
          <w:sz w:val="24"/>
          <w:szCs w:val="24"/>
          <w:lang w:val="en-US" w:eastAsia="zh-CN"/>
        </w:rPr>
      </w:pPr>
      <w:r w:rsidRPr="007D75F9">
        <w:rPr>
          <w:rFonts w:ascii="Times New Roman" w:eastAsia="SimSun" w:hAnsi="Times New Roman" w:cs="Arial"/>
          <w:sz w:val="24"/>
          <w:szCs w:val="24"/>
          <w:lang w:val="en-US" w:eastAsia="zh-CN"/>
        </w:rPr>
        <w:t xml:space="preserve">Service recovery performance has emerged as an important topic for academicians and practitioners over the last two decades (e.g. Lin, 2011a; Santos and Basso, 2012; </w:t>
      </w:r>
      <w:proofErr w:type="spellStart"/>
      <w:r w:rsidRPr="007D75F9">
        <w:rPr>
          <w:rFonts w:ascii="Times New Roman" w:eastAsia="SimSun" w:hAnsi="Times New Roman" w:cs="Arial"/>
          <w:sz w:val="24"/>
          <w:szCs w:val="24"/>
          <w:lang w:val="en-US" w:eastAsia="zh-CN"/>
        </w:rPr>
        <w:t>Kau</w:t>
      </w:r>
      <w:proofErr w:type="spellEnd"/>
      <w:r w:rsidRPr="007D75F9">
        <w:rPr>
          <w:rFonts w:ascii="Times New Roman" w:eastAsia="SimSun" w:hAnsi="Times New Roman" w:cs="Arial"/>
          <w:sz w:val="24"/>
          <w:szCs w:val="24"/>
          <w:lang w:val="en-US" w:eastAsia="zh-CN"/>
        </w:rPr>
        <w:t xml:space="preserve"> and </w:t>
      </w:r>
      <w:proofErr w:type="spellStart"/>
      <w:r w:rsidRPr="007D75F9">
        <w:rPr>
          <w:rFonts w:ascii="Times New Roman" w:eastAsia="SimSun" w:hAnsi="Times New Roman" w:cs="Arial"/>
          <w:sz w:val="24"/>
          <w:szCs w:val="24"/>
          <w:lang w:val="en-US" w:eastAsia="zh-CN"/>
        </w:rPr>
        <w:t>Loh</w:t>
      </w:r>
      <w:proofErr w:type="spellEnd"/>
      <w:r w:rsidRPr="007D75F9">
        <w:rPr>
          <w:rFonts w:ascii="Times New Roman" w:eastAsia="SimSun" w:hAnsi="Times New Roman" w:cs="Arial"/>
          <w:sz w:val="24"/>
          <w:szCs w:val="24"/>
          <w:lang w:val="en-US" w:eastAsia="zh-CN"/>
        </w:rPr>
        <w:t>, 2006). According to Wilson et al (2012), service recovery performance “refers to the actions taken by a corporation or service provider in response to a service failure”. The authors describe the role of service recovery performance as essential in enabling organizations to create customer satisfaction because the service is done by the frontline employees and serve the customer directly. Therefore, the literature emphasizes on the role of frontline employees and attribute to them the main role in creating good relationship between the organization and its customer because frontline employees are the one who delivery the service to customers (</w:t>
      </w:r>
      <w:proofErr w:type="spellStart"/>
      <w:r w:rsidRPr="007D75F9">
        <w:rPr>
          <w:rFonts w:ascii="Times New Roman" w:eastAsia="SimSun" w:hAnsi="Times New Roman" w:cs="Arial"/>
          <w:sz w:val="24"/>
          <w:szCs w:val="24"/>
          <w:lang w:val="en-US" w:eastAsia="zh-CN"/>
        </w:rPr>
        <w:t>Babakus</w:t>
      </w:r>
      <w:proofErr w:type="spellEnd"/>
      <w:r w:rsidRPr="007D75F9">
        <w:rPr>
          <w:rFonts w:ascii="Times New Roman" w:eastAsia="SimSun" w:hAnsi="Times New Roman" w:cs="Arial"/>
          <w:sz w:val="24"/>
          <w:szCs w:val="24"/>
          <w:lang w:val="en-US" w:eastAsia="zh-CN"/>
        </w:rPr>
        <w:t xml:space="preserve"> et al. 2003). </w:t>
      </w:r>
    </w:p>
    <w:p w:rsidR="000165C3" w:rsidRPr="007D75F9" w:rsidRDefault="000165C3" w:rsidP="000165C3">
      <w:pPr>
        <w:widowControl w:val="0"/>
        <w:autoSpaceDE w:val="0"/>
        <w:autoSpaceDN w:val="0"/>
        <w:adjustRightInd w:val="0"/>
        <w:spacing w:after="0" w:line="240" w:lineRule="auto"/>
        <w:ind w:left="100" w:right="86"/>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86"/>
        <w:jc w:val="both"/>
        <w:rPr>
          <w:rFonts w:ascii="Times New Roman" w:eastAsia="SimSun" w:hAnsi="Times New Roman" w:cs="Arial"/>
          <w:sz w:val="24"/>
          <w:szCs w:val="24"/>
          <w:lang w:val="en-US" w:eastAsia="zh-CN"/>
        </w:rPr>
      </w:pPr>
      <w:r w:rsidRPr="007D75F9">
        <w:rPr>
          <w:rFonts w:ascii="Times New Roman" w:eastAsia="SimSun" w:hAnsi="Times New Roman" w:cs="Arial"/>
          <w:sz w:val="24"/>
          <w:szCs w:val="24"/>
          <w:lang w:val="en-US" w:eastAsia="zh-CN"/>
        </w:rPr>
        <w:t xml:space="preserve">In light of the importance of the role frontline employees, Santos and Basso (2012) pointed out that stronger client-company relationships may limit the impact of service and recovery failures on customer trust and loyalty. Similarly, </w:t>
      </w:r>
      <w:proofErr w:type="spellStart"/>
      <w:r w:rsidRPr="007D75F9">
        <w:rPr>
          <w:rFonts w:ascii="Times New Roman" w:eastAsia="SimSun" w:hAnsi="Times New Roman" w:cs="Arial"/>
          <w:sz w:val="24"/>
          <w:szCs w:val="24"/>
          <w:lang w:val="en-US" w:eastAsia="zh-CN"/>
        </w:rPr>
        <w:t>Kau</w:t>
      </w:r>
      <w:proofErr w:type="spellEnd"/>
      <w:r w:rsidRPr="007D75F9">
        <w:rPr>
          <w:rFonts w:ascii="Times New Roman" w:eastAsia="SimSun" w:hAnsi="Times New Roman" w:cs="Arial"/>
          <w:sz w:val="24"/>
          <w:szCs w:val="24"/>
          <w:lang w:val="en-US" w:eastAsia="zh-CN"/>
        </w:rPr>
        <w:t xml:space="preserve"> and </w:t>
      </w:r>
      <w:proofErr w:type="spellStart"/>
      <w:r w:rsidRPr="007D75F9">
        <w:rPr>
          <w:rFonts w:ascii="Times New Roman" w:eastAsia="SimSun" w:hAnsi="Times New Roman" w:cs="Arial"/>
          <w:sz w:val="24"/>
          <w:szCs w:val="24"/>
          <w:lang w:val="en-US" w:eastAsia="zh-CN"/>
        </w:rPr>
        <w:t>Loh</w:t>
      </w:r>
      <w:proofErr w:type="spellEnd"/>
      <w:r w:rsidRPr="007D75F9">
        <w:rPr>
          <w:rFonts w:ascii="Times New Roman" w:eastAsia="SimSun" w:hAnsi="Times New Roman" w:cs="Arial"/>
          <w:sz w:val="24"/>
          <w:szCs w:val="24"/>
          <w:lang w:val="en-US" w:eastAsia="zh-CN"/>
        </w:rPr>
        <w:t xml:space="preserve">, (2006), found that when </w:t>
      </w:r>
      <w:r w:rsidRPr="007D75F9">
        <w:rPr>
          <w:rFonts w:ascii="Times New Roman" w:eastAsia="SimSun" w:hAnsi="Times New Roman" w:cs="Arial"/>
          <w:sz w:val="24"/>
          <w:szCs w:val="24"/>
          <w:lang w:val="en-US" w:eastAsia="zh-CN"/>
        </w:rPr>
        <w:lastRenderedPageBreak/>
        <w:t>customers are satisfied with the performance of service recovery, it leads them to higher level of trust and positive word of mouth regarding the organization.  Therefore, the services that are provided by frontline employees is vital for the company to develop customer satisfaction, loyalty and brand commitment (</w:t>
      </w:r>
      <w:proofErr w:type="spellStart"/>
      <w:r w:rsidRPr="007D75F9">
        <w:rPr>
          <w:rFonts w:ascii="Times New Roman" w:eastAsia="SimSun" w:hAnsi="Times New Roman" w:cs="Arial"/>
          <w:sz w:val="24"/>
          <w:szCs w:val="24"/>
          <w:lang w:val="en-US" w:eastAsia="zh-CN"/>
        </w:rPr>
        <w:t>Burmann</w:t>
      </w:r>
      <w:proofErr w:type="spellEnd"/>
      <w:r w:rsidRPr="007D75F9">
        <w:rPr>
          <w:rFonts w:ascii="Times New Roman" w:eastAsia="SimSun" w:hAnsi="Times New Roman" w:cs="Arial"/>
          <w:sz w:val="24"/>
          <w:szCs w:val="24"/>
          <w:lang w:val="en-US" w:eastAsia="zh-CN"/>
        </w:rPr>
        <w:t xml:space="preserve"> and </w:t>
      </w:r>
      <w:proofErr w:type="spellStart"/>
      <w:r w:rsidRPr="007D75F9">
        <w:rPr>
          <w:rFonts w:ascii="Times New Roman" w:eastAsia="SimSun" w:hAnsi="Times New Roman" w:cs="Arial"/>
          <w:sz w:val="24"/>
          <w:szCs w:val="24"/>
          <w:lang w:val="en-US" w:eastAsia="zh-CN"/>
        </w:rPr>
        <w:t>Konig</w:t>
      </w:r>
      <w:proofErr w:type="spellEnd"/>
      <w:r w:rsidRPr="007D75F9">
        <w:rPr>
          <w:rFonts w:ascii="Times New Roman" w:eastAsia="SimSun" w:hAnsi="Times New Roman" w:cs="Arial"/>
          <w:sz w:val="24"/>
          <w:szCs w:val="24"/>
          <w:lang w:val="en-US" w:eastAsia="zh-CN"/>
        </w:rPr>
        <w:t>, 2011).</w:t>
      </w:r>
    </w:p>
    <w:p w:rsidR="000165C3" w:rsidRPr="007D75F9" w:rsidRDefault="000165C3" w:rsidP="000165C3">
      <w:pPr>
        <w:widowControl w:val="0"/>
        <w:autoSpaceDE w:val="0"/>
        <w:autoSpaceDN w:val="0"/>
        <w:adjustRightInd w:val="0"/>
        <w:spacing w:after="0" w:line="240" w:lineRule="auto"/>
        <w:ind w:left="100" w:right="86"/>
        <w:jc w:val="both"/>
        <w:rPr>
          <w:rFonts w:ascii="Times New Roman" w:eastAsia="SimSun" w:hAnsi="Times New Roman" w:cs="Arial"/>
          <w:sz w:val="24"/>
          <w:szCs w:val="24"/>
          <w:lang w:val="en-US" w:eastAsia="zh-CN"/>
        </w:rPr>
      </w:pPr>
    </w:p>
    <w:p w:rsidR="000165C3" w:rsidRPr="007D75F9" w:rsidRDefault="000165C3" w:rsidP="000165C3">
      <w:pPr>
        <w:spacing w:after="160" w:line="259" w:lineRule="auto"/>
        <w:jc w:val="both"/>
        <w:rPr>
          <w:rFonts w:ascii="Times New Roman" w:eastAsia="SimSun" w:hAnsi="Times New Roman" w:cs="Arial"/>
          <w:color w:val="000000"/>
          <w:sz w:val="24"/>
          <w:szCs w:val="24"/>
          <w:shd w:val="clear" w:color="auto" w:fill="FFFFFF"/>
          <w:lang w:val="en-US" w:eastAsia="zh-CN"/>
        </w:rPr>
      </w:pPr>
      <w:r w:rsidRPr="007D75F9">
        <w:rPr>
          <w:rFonts w:ascii="Times New Roman" w:eastAsia="SimSun" w:hAnsi="Times New Roman" w:cs="Arial"/>
          <w:color w:val="000000"/>
          <w:sz w:val="24"/>
          <w:szCs w:val="24"/>
          <w:lang w:val="en-US" w:eastAsia="zh-CN"/>
        </w:rPr>
        <w:t xml:space="preserve">  On the other hand, service recovery performance was defined by </w:t>
      </w:r>
      <w:proofErr w:type="spellStart"/>
      <w:r w:rsidRPr="007D75F9">
        <w:rPr>
          <w:rFonts w:ascii="Times New Roman" w:eastAsia="SimSun" w:hAnsi="Times New Roman" w:cs="Arial"/>
          <w:color w:val="000000"/>
          <w:sz w:val="24"/>
          <w:szCs w:val="24"/>
          <w:lang w:val="en-US" w:eastAsia="zh-CN"/>
        </w:rPr>
        <w:t>Andreassen</w:t>
      </w:r>
      <w:proofErr w:type="spellEnd"/>
      <w:r w:rsidRPr="007D75F9">
        <w:rPr>
          <w:rFonts w:ascii="Times New Roman" w:eastAsia="SimSun" w:hAnsi="Times New Roman" w:cs="Arial"/>
          <w:color w:val="000000"/>
          <w:sz w:val="24"/>
          <w:szCs w:val="24"/>
          <w:lang w:val="en-US" w:eastAsia="zh-CN"/>
        </w:rPr>
        <w:t xml:space="preserve"> (2000) as “the    action an organization takes in order to seek out dissatisfaction and as a response to poor service quality i.e. service failure”. This definition emphasizes on the role of the organization itself in returning the dissatisfied customer to a state of satisfaction. Many researchers support this argument by providing evidence that the organization’s strategies are effective tools to develop customer satisfaction after service failure (</w:t>
      </w:r>
      <w:r w:rsidRPr="007D75F9">
        <w:rPr>
          <w:rFonts w:ascii="Times New Roman" w:eastAsia="SimSun" w:hAnsi="Times New Roman" w:cs="Arial"/>
          <w:color w:val="000000"/>
          <w:sz w:val="24"/>
          <w:szCs w:val="24"/>
          <w:shd w:val="clear" w:color="auto" w:fill="FFFFFF"/>
          <w:lang w:val="en-US" w:eastAsia="zh-CN"/>
        </w:rPr>
        <w:t xml:space="preserve">Grewal, </w:t>
      </w:r>
      <w:proofErr w:type="spellStart"/>
      <w:r w:rsidRPr="007D75F9">
        <w:rPr>
          <w:rFonts w:ascii="Times New Roman" w:eastAsia="SimSun" w:hAnsi="Times New Roman" w:cs="Arial"/>
          <w:color w:val="000000"/>
          <w:sz w:val="24"/>
          <w:szCs w:val="24"/>
          <w:shd w:val="clear" w:color="auto" w:fill="FFFFFF"/>
          <w:lang w:val="en-US" w:eastAsia="zh-CN"/>
        </w:rPr>
        <w:t>Roggeveen</w:t>
      </w:r>
      <w:proofErr w:type="spellEnd"/>
      <w:r w:rsidRPr="007D75F9">
        <w:rPr>
          <w:rFonts w:ascii="Times New Roman" w:eastAsia="SimSun" w:hAnsi="Times New Roman" w:cs="Arial"/>
          <w:color w:val="000000"/>
          <w:sz w:val="24"/>
          <w:szCs w:val="24"/>
          <w:shd w:val="clear" w:color="auto" w:fill="FFFFFF"/>
          <w:lang w:val="en-US" w:eastAsia="zh-CN"/>
        </w:rPr>
        <w:t xml:space="preserve"> and </w:t>
      </w:r>
      <w:proofErr w:type="spellStart"/>
      <w:r w:rsidRPr="007D75F9">
        <w:rPr>
          <w:rFonts w:ascii="Times New Roman" w:eastAsia="SimSun" w:hAnsi="Times New Roman" w:cs="Arial"/>
          <w:color w:val="000000"/>
          <w:sz w:val="24"/>
          <w:szCs w:val="24"/>
          <w:shd w:val="clear" w:color="auto" w:fill="FFFFFF"/>
          <w:lang w:val="en-US" w:eastAsia="zh-CN"/>
        </w:rPr>
        <w:t>Tsiros</w:t>
      </w:r>
      <w:proofErr w:type="spellEnd"/>
      <w:r w:rsidRPr="007D75F9">
        <w:rPr>
          <w:rFonts w:ascii="Times New Roman" w:eastAsia="SimSun" w:hAnsi="Times New Roman" w:cs="Arial"/>
          <w:color w:val="000000"/>
          <w:sz w:val="24"/>
          <w:szCs w:val="24"/>
          <w:shd w:val="clear" w:color="auto" w:fill="FFFFFF"/>
          <w:lang w:val="en-US" w:eastAsia="zh-CN"/>
        </w:rPr>
        <w:t xml:space="preserve">, 2008; </w:t>
      </w:r>
      <w:proofErr w:type="spellStart"/>
      <w:r w:rsidRPr="007D75F9">
        <w:rPr>
          <w:rFonts w:ascii="Times New Roman" w:eastAsia="SimSun" w:hAnsi="Times New Roman" w:cs="Arial"/>
          <w:color w:val="000000"/>
          <w:sz w:val="24"/>
          <w:szCs w:val="24"/>
          <w:shd w:val="clear" w:color="auto" w:fill="FFFFFF"/>
          <w:lang w:val="en-US" w:eastAsia="zh-CN"/>
        </w:rPr>
        <w:t>Magnini</w:t>
      </w:r>
      <w:proofErr w:type="spellEnd"/>
      <w:r w:rsidRPr="007D75F9">
        <w:rPr>
          <w:rFonts w:ascii="Times New Roman" w:eastAsia="SimSun" w:hAnsi="Times New Roman" w:cs="Arial"/>
          <w:color w:val="000000"/>
          <w:sz w:val="24"/>
          <w:szCs w:val="24"/>
          <w:shd w:val="clear" w:color="auto" w:fill="FFFFFF"/>
          <w:lang w:val="en-US" w:eastAsia="zh-CN"/>
        </w:rPr>
        <w:t xml:space="preserve"> and </w:t>
      </w:r>
      <w:proofErr w:type="spellStart"/>
      <w:r w:rsidRPr="007D75F9">
        <w:rPr>
          <w:rFonts w:ascii="Times New Roman" w:eastAsia="SimSun" w:hAnsi="Times New Roman" w:cs="Arial"/>
          <w:color w:val="000000"/>
          <w:sz w:val="24"/>
          <w:szCs w:val="24"/>
          <w:shd w:val="clear" w:color="auto" w:fill="FFFFFF"/>
          <w:lang w:val="en-US" w:eastAsia="zh-CN"/>
        </w:rPr>
        <w:t>Karande</w:t>
      </w:r>
      <w:proofErr w:type="spellEnd"/>
      <w:r w:rsidRPr="007D75F9">
        <w:rPr>
          <w:rFonts w:ascii="Times New Roman" w:eastAsia="SimSun" w:hAnsi="Times New Roman" w:cs="Arial"/>
          <w:color w:val="000000"/>
          <w:sz w:val="24"/>
          <w:szCs w:val="24"/>
          <w:shd w:val="clear" w:color="auto" w:fill="FFFFFF"/>
          <w:lang w:val="en-US" w:eastAsia="zh-CN"/>
        </w:rPr>
        <w:t xml:space="preserve">, 2009; Liao and </w:t>
      </w:r>
      <w:proofErr w:type="spellStart"/>
      <w:r w:rsidRPr="007D75F9">
        <w:rPr>
          <w:rFonts w:ascii="Times New Roman" w:eastAsia="SimSun" w:hAnsi="Times New Roman" w:cs="Arial"/>
          <w:color w:val="000000"/>
          <w:sz w:val="24"/>
          <w:szCs w:val="24"/>
          <w:shd w:val="clear" w:color="auto" w:fill="FFFFFF"/>
          <w:lang w:val="en-US" w:eastAsia="zh-CN"/>
        </w:rPr>
        <w:t>Keng</w:t>
      </w:r>
      <w:proofErr w:type="spellEnd"/>
      <w:r w:rsidRPr="007D75F9">
        <w:rPr>
          <w:rFonts w:ascii="Times New Roman" w:eastAsia="SimSun" w:hAnsi="Times New Roman" w:cs="Arial"/>
          <w:color w:val="000000"/>
          <w:sz w:val="24"/>
          <w:szCs w:val="24"/>
          <w:shd w:val="clear" w:color="auto" w:fill="FFFFFF"/>
          <w:lang w:val="en-US" w:eastAsia="zh-CN"/>
        </w:rPr>
        <w:t>, 2013</w:t>
      </w:r>
      <w:r w:rsidRPr="007D75F9">
        <w:rPr>
          <w:rFonts w:ascii="Times New Roman" w:eastAsia="SimSun" w:hAnsi="Times New Roman" w:cs="Arial"/>
          <w:color w:val="000000"/>
          <w:sz w:val="24"/>
          <w:szCs w:val="24"/>
          <w:lang w:val="en-US" w:eastAsia="zh-CN"/>
        </w:rPr>
        <w:t>).  Both definitions focused on returning the customers satisfaction. Thus, researchers linked the service recovery performance to the characteristic of customers. Customer purchasing experience (</w:t>
      </w:r>
      <w:r w:rsidRPr="007D75F9">
        <w:rPr>
          <w:rFonts w:ascii="Times New Roman" w:eastAsia="SimSun" w:hAnsi="Times New Roman" w:cs="Arial"/>
          <w:color w:val="000000"/>
          <w:sz w:val="24"/>
          <w:szCs w:val="24"/>
          <w:shd w:val="clear" w:color="auto" w:fill="FFFFFF"/>
          <w:lang w:val="en-US" w:eastAsia="zh-CN"/>
        </w:rPr>
        <w:t>Holloway, Wang and Parish, 2005</w:t>
      </w:r>
      <w:r w:rsidRPr="007D75F9">
        <w:rPr>
          <w:rFonts w:ascii="Times New Roman" w:eastAsia="SimSun" w:hAnsi="Times New Roman" w:cs="Arial"/>
          <w:color w:val="000000"/>
          <w:sz w:val="24"/>
          <w:szCs w:val="24"/>
          <w:lang w:val="en-US" w:eastAsia="zh-CN"/>
        </w:rPr>
        <w:t xml:space="preserve">), customers’ personality (Lin, 2011b) were investigated by researchers and linked to the service recovery performance. </w:t>
      </w:r>
    </w:p>
    <w:p w:rsidR="000165C3" w:rsidRPr="007D75F9" w:rsidRDefault="000165C3" w:rsidP="000165C3">
      <w:pPr>
        <w:spacing w:after="160" w:line="259" w:lineRule="auto"/>
        <w:jc w:val="both"/>
        <w:rPr>
          <w:rFonts w:ascii="Times New Roman" w:eastAsia="SimSun" w:hAnsi="Times New Roman" w:cs="Arial"/>
          <w:color w:val="000000"/>
          <w:sz w:val="24"/>
          <w:szCs w:val="24"/>
          <w:lang w:val="en-US" w:eastAsia="zh-CN"/>
        </w:rPr>
      </w:pPr>
    </w:p>
    <w:p w:rsidR="000165C3" w:rsidRPr="007D75F9" w:rsidRDefault="000165C3" w:rsidP="000165C3">
      <w:pPr>
        <w:spacing w:after="160" w:line="259" w:lineRule="auto"/>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By reviewing the literature, it has been found that there is conflict in the findings of researchers. While some research attribute the success in service recovery to the frontline employees (Lin, 2011a; </w:t>
      </w:r>
      <w:proofErr w:type="spellStart"/>
      <w:r w:rsidRPr="007D75F9">
        <w:rPr>
          <w:rFonts w:ascii="Times New Roman" w:eastAsia="SimSun" w:hAnsi="Times New Roman" w:cs="Arial"/>
          <w:color w:val="000000"/>
          <w:sz w:val="24"/>
          <w:szCs w:val="24"/>
          <w:shd w:val="clear" w:color="auto" w:fill="FFFFFF"/>
          <w:lang w:val="en-US" w:eastAsia="zh-CN"/>
        </w:rPr>
        <w:t>Ashill</w:t>
      </w:r>
      <w:proofErr w:type="spellEnd"/>
      <w:r w:rsidRPr="007D75F9">
        <w:rPr>
          <w:rFonts w:ascii="Times New Roman" w:eastAsia="SimSun" w:hAnsi="Times New Roman" w:cs="Arial"/>
          <w:color w:val="000000"/>
          <w:sz w:val="24"/>
          <w:szCs w:val="24"/>
          <w:shd w:val="clear" w:color="auto" w:fill="FFFFFF"/>
          <w:lang w:val="en-US" w:eastAsia="zh-CN"/>
        </w:rPr>
        <w:t xml:space="preserve"> et al., 2004; </w:t>
      </w:r>
      <w:proofErr w:type="spellStart"/>
      <w:r w:rsidRPr="007D75F9">
        <w:rPr>
          <w:rFonts w:ascii="Times New Roman" w:eastAsia="SimSun" w:hAnsi="Times New Roman" w:cs="Arial"/>
          <w:color w:val="000000"/>
          <w:sz w:val="24"/>
          <w:szCs w:val="24"/>
          <w:shd w:val="clear" w:color="auto" w:fill="FFFFFF"/>
          <w:lang w:val="en-US" w:eastAsia="zh-CN"/>
        </w:rPr>
        <w:t>Masoud</w:t>
      </w:r>
      <w:proofErr w:type="spellEnd"/>
      <w:r w:rsidRPr="007D75F9">
        <w:rPr>
          <w:rFonts w:ascii="Times New Roman" w:eastAsia="SimSun" w:hAnsi="Times New Roman" w:cs="Arial"/>
          <w:color w:val="000000"/>
          <w:sz w:val="24"/>
          <w:szCs w:val="24"/>
          <w:shd w:val="clear" w:color="auto" w:fill="FFFFFF"/>
          <w:lang w:val="en-US" w:eastAsia="zh-CN"/>
        </w:rPr>
        <w:t xml:space="preserve"> and </w:t>
      </w:r>
      <w:proofErr w:type="spellStart"/>
      <w:r w:rsidRPr="007D75F9">
        <w:rPr>
          <w:rFonts w:ascii="Times New Roman" w:eastAsia="SimSun" w:hAnsi="Times New Roman" w:cs="Arial"/>
          <w:color w:val="000000"/>
          <w:sz w:val="24"/>
          <w:szCs w:val="24"/>
          <w:shd w:val="clear" w:color="auto" w:fill="FFFFFF"/>
          <w:lang w:val="en-US" w:eastAsia="zh-CN"/>
        </w:rPr>
        <w:t>Hmeidan</w:t>
      </w:r>
      <w:proofErr w:type="spellEnd"/>
      <w:r w:rsidRPr="007D75F9">
        <w:rPr>
          <w:rFonts w:ascii="Times New Roman" w:eastAsia="SimSun" w:hAnsi="Times New Roman" w:cs="Arial"/>
          <w:color w:val="000000"/>
          <w:sz w:val="24"/>
          <w:szCs w:val="24"/>
          <w:shd w:val="clear" w:color="auto" w:fill="FFFFFF"/>
          <w:lang w:val="en-US" w:eastAsia="zh-CN"/>
        </w:rPr>
        <w:t>, 2013</w:t>
      </w:r>
      <w:r w:rsidRPr="007D75F9">
        <w:rPr>
          <w:rFonts w:ascii="Times New Roman" w:eastAsia="SimSun" w:hAnsi="Times New Roman" w:cs="Arial"/>
          <w:color w:val="000000"/>
          <w:sz w:val="24"/>
          <w:szCs w:val="24"/>
          <w:lang w:val="en-US" w:eastAsia="zh-CN"/>
        </w:rPr>
        <w:t>), other associated the success to the organization’s strategies (</w:t>
      </w:r>
      <w:r w:rsidRPr="007D75F9">
        <w:rPr>
          <w:rFonts w:ascii="Times New Roman" w:eastAsia="SimSun" w:hAnsi="Times New Roman" w:cs="Arial"/>
          <w:color w:val="000000"/>
          <w:sz w:val="24"/>
          <w:szCs w:val="24"/>
          <w:shd w:val="clear" w:color="auto" w:fill="FFFFFF"/>
          <w:lang w:val="en-US" w:eastAsia="zh-CN"/>
        </w:rPr>
        <w:t xml:space="preserve">Grewal et al. 2008; </w:t>
      </w:r>
      <w:proofErr w:type="spellStart"/>
      <w:r w:rsidRPr="007D75F9">
        <w:rPr>
          <w:rFonts w:ascii="Times New Roman" w:eastAsia="SimSun" w:hAnsi="Times New Roman" w:cs="Arial"/>
          <w:color w:val="000000"/>
          <w:sz w:val="24"/>
          <w:szCs w:val="24"/>
          <w:shd w:val="clear" w:color="auto" w:fill="FFFFFF"/>
          <w:lang w:val="en-US" w:eastAsia="zh-CN"/>
        </w:rPr>
        <w:t>Magnini</w:t>
      </w:r>
      <w:proofErr w:type="spellEnd"/>
      <w:r w:rsidRPr="007D75F9">
        <w:rPr>
          <w:rFonts w:ascii="Times New Roman" w:eastAsia="SimSun" w:hAnsi="Times New Roman" w:cs="Arial"/>
          <w:color w:val="000000"/>
          <w:sz w:val="24"/>
          <w:szCs w:val="24"/>
          <w:shd w:val="clear" w:color="auto" w:fill="FFFFFF"/>
          <w:lang w:val="en-US" w:eastAsia="zh-CN"/>
        </w:rPr>
        <w:t xml:space="preserve"> and </w:t>
      </w:r>
      <w:proofErr w:type="spellStart"/>
      <w:r w:rsidRPr="007D75F9">
        <w:rPr>
          <w:rFonts w:ascii="Times New Roman" w:eastAsia="SimSun" w:hAnsi="Times New Roman" w:cs="Arial"/>
          <w:color w:val="000000"/>
          <w:sz w:val="24"/>
          <w:szCs w:val="24"/>
          <w:shd w:val="clear" w:color="auto" w:fill="FFFFFF"/>
          <w:lang w:val="en-US" w:eastAsia="zh-CN"/>
        </w:rPr>
        <w:t>Karande</w:t>
      </w:r>
      <w:proofErr w:type="spellEnd"/>
      <w:r w:rsidRPr="007D75F9">
        <w:rPr>
          <w:rFonts w:ascii="Times New Roman" w:eastAsia="SimSun" w:hAnsi="Times New Roman" w:cs="Arial"/>
          <w:color w:val="000000"/>
          <w:sz w:val="24"/>
          <w:szCs w:val="24"/>
          <w:shd w:val="clear" w:color="auto" w:fill="FFFFFF"/>
          <w:lang w:val="en-US" w:eastAsia="zh-CN"/>
        </w:rPr>
        <w:t xml:space="preserve">, 2009 Othman, </w:t>
      </w:r>
      <w:proofErr w:type="spellStart"/>
      <w:r w:rsidRPr="007D75F9">
        <w:rPr>
          <w:rFonts w:ascii="Times New Roman" w:eastAsia="SimSun" w:hAnsi="Times New Roman" w:cs="Arial"/>
          <w:color w:val="000000"/>
          <w:sz w:val="24"/>
          <w:szCs w:val="24"/>
          <w:shd w:val="clear" w:color="auto" w:fill="FFFFFF"/>
          <w:lang w:val="en-US" w:eastAsia="zh-CN"/>
        </w:rPr>
        <w:t>Zahari</w:t>
      </w:r>
      <w:proofErr w:type="spellEnd"/>
      <w:r w:rsidRPr="007D75F9">
        <w:rPr>
          <w:rFonts w:ascii="Times New Roman" w:eastAsia="SimSun" w:hAnsi="Times New Roman" w:cs="Arial"/>
          <w:color w:val="000000"/>
          <w:sz w:val="24"/>
          <w:szCs w:val="24"/>
          <w:shd w:val="clear" w:color="auto" w:fill="FFFFFF"/>
          <w:lang w:val="en-US" w:eastAsia="zh-CN"/>
        </w:rPr>
        <w:t xml:space="preserve"> and </w:t>
      </w:r>
      <w:proofErr w:type="spellStart"/>
      <w:r w:rsidRPr="007D75F9">
        <w:rPr>
          <w:rFonts w:ascii="Times New Roman" w:eastAsia="SimSun" w:hAnsi="Times New Roman" w:cs="Arial"/>
          <w:color w:val="000000"/>
          <w:sz w:val="24"/>
          <w:szCs w:val="24"/>
          <w:shd w:val="clear" w:color="auto" w:fill="FFFFFF"/>
          <w:lang w:val="en-US" w:eastAsia="zh-CN"/>
        </w:rPr>
        <w:t>Radzi</w:t>
      </w:r>
      <w:proofErr w:type="spellEnd"/>
      <w:r w:rsidRPr="007D75F9">
        <w:rPr>
          <w:rFonts w:ascii="Times New Roman" w:eastAsia="SimSun" w:hAnsi="Times New Roman" w:cs="Arial"/>
          <w:color w:val="000000"/>
          <w:sz w:val="24"/>
          <w:szCs w:val="24"/>
          <w:shd w:val="clear" w:color="auto" w:fill="FFFFFF"/>
          <w:lang w:val="en-US" w:eastAsia="zh-CN"/>
        </w:rPr>
        <w:t>, 2013</w:t>
      </w:r>
      <w:r w:rsidRPr="007D75F9">
        <w:rPr>
          <w:rFonts w:ascii="Times New Roman" w:eastAsia="SimSun" w:hAnsi="Times New Roman" w:cs="Arial"/>
          <w:color w:val="000000"/>
          <w:sz w:val="24"/>
          <w:szCs w:val="24"/>
          <w:lang w:val="en-US" w:eastAsia="zh-CN"/>
        </w:rPr>
        <w:t>). Some other researchers related the service recovery performance to the customers’ characteristics (</w:t>
      </w:r>
      <w:r w:rsidRPr="007D75F9">
        <w:rPr>
          <w:rFonts w:ascii="Times New Roman" w:eastAsia="SimSun" w:hAnsi="Times New Roman" w:cs="Arial"/>
          <w:color w:val="000000"/>
          <w:sz w:val="24"/>
          <w:szCs w:val="24"/>
          <w:shd w:val="clear" w:color="auto" w:fill="FFFFFF"/>
          <w:lang w:val="en-US" w:eastAsia="zh-CN"/>
        </w:rPr>
        <w:t>Holloway et al., 2005; Lin, 2011b</w:t>
      </w:r>
      <w:r w:rsidRPr="007D75F9">
        <w:rPr>
          <w:rFonts w:ascii="Times New Roman" w:eastAsia="SimSun" w:hAnsi="Times New Roman" w:cs="Arial"/>
          <w:color w:val="000000"/>
          <w:sz w:val="24"/>
          <w:szCs w:val="24"/>
          <w:lang w:val="en-US" w:eastAsia="zh-CN"/>
        </w:rPr>
        <w:t xml:space="preserve">). This study aims to find the influence of frontline employees, organization’s strategies and customer characteristic on the service recovery performance. The study attempts to develop comprehensive model that cover three dimensions of service recovery performance. Further, to find the most effective construct among the three proposed constructs. </w:t>
      </w:r>
    </w:p>
    <w:p w:rsidR="000165C3" w:rsidRPr="007D75F9" w:rsidRDefault="000165C3" w:rsidP="000165C3">
      <w:pPr>
        <w:spacing w:after="160" w:line="259" w:lineRule="auto"/>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This study is conducted in response for the call of </w:t>
      </w:r>
      <w:proofErr w:type="spellStart"/>
      <w:r w:rsidRPr="007D75F9">
        <w:rPr>
          <w:rFonts w:ascii="Times New Roman" w:eastAsia="SimSun" w:hAnsi="Times New Roman" w:cs="Arial"/>
          <w:color w:val="000000"/>
          <w:sz w:val="24"/>
          <w:szCs w:val="24"/>
          <w:shd w:val="clear" w:color="auto" w:fill="FFFFFF"/>
          <w:lang w:val="en-US" w:eastAsia="zh-CN"/>
        </w:rPr>
        <w:t>Masoud</w:t>
      </w:r>
      <w:proofErr w:type="spellEnd"/>
      <w:r w:rsidRPr="007D75F9">
        <w:rPr>
          <w:rFonts w:ascii="Times New Roman" w:eastAsia="SimSun" w:hAnsi="Times New Roman" w:cs="Arial"/>
          <w:color w:val="000000"/>
          <w:sz w:val="24"/>
          <w:szCs w:val="24"/>
          <w:shd w:val="clear" w:color="auto" w:fill="FFFFFF"/>
          <w:lang w:val="en-US" w:eastAsia="zh-CN"/>
        </w:rPr>
        <w:t xml:space="preserve"> and </w:t>
      </w:r>
      <w:proofErr w:type="spellStart"/>
      <w:r w:rsidRPr="007D75F9">
        <w:rPr>
          <w:rFonts w:ascii="Times New Roman" w:eastAsia="SimSun" w:hAnsi="Times New Roman" w:cs="Arial"/>
          <w:color w:val="000000"/>
          <w:sz w:val="24"/>
          <w:szCs w:val="24"/>
          <w:shd w:val="clear" w:color="auto" w:fill="FFFFFF"/>
          <w:lang w:val="en-US" w:eastAsia="zh-CN"/>
        </w:rPr>
        <w:t>Hmeidan</w:t>
      </w:r>
      <w:proofErr w:type="spellEnd"/>
      <w:r w:rsidRPr="007D75F9">
        <w:rPr>
          <w:rFonts w:ascii="Times New Roman" w:eastAsia="SimSun" w:hAnsi="Times New Roman" w:cs="Arial"/>
          <w:color w:val="000000"/>
          <w:sz w:val="24"/>
          <w:szCs w:val="24"/>
          <w:shd w:val="clear" w:color="auto" w:fill="FFFFFF"/>
          <w:lang w:val="en-US" w:eastAsia="zh-CN"/>
        </w:rPr>
        <w:t xml:space="preserve"> (2013). for</w:t>
      </w:r>
      <w:r w:rsidRPr="007D75F9">
        <w:rPr>
          <w:rFonts w:ascii="Times New Roman" w:eastAsia="SimSun" w:hAnsi="Times New Roman" w:cs="Arial"/>
          <w:color w:val="000000"/>
          <w:sz w:val="24"/>
          <w:szCs w:val="24"/>
          <w:lang w:val="en-US" w:eastAsia="zh-CN"/>
        </w:rPr>
        <w:t xml:space="preserve"> more studies in service recovery performance. This study consists of four main section, the first section is presented above, and provided background of the study along with the gap and the objectives of this study. Second section presents the literature review, which is divided into three main parts; service recovery performance, factor influence service recovery performance of frontline employees, and organization’s strategies to enhance service recovery performance. Third section presents the conceptual model of this study. Fourth section discusses and concludes the research. </w:t>
      </w:r>
    </w:p>
    <w:p w:rsidR="000165C3" w:rsidRPr="007D75F9" w:rsidRDefault="000165C3" w:rsidP="000165C3">
      <w:pPr>
        <w:widowControl w:val="0"/>
        <w:autoSpaceDE w:val="0"/>
        <w:autoSpaceDN w:val="0"/>
        <w:adjustRightInd w:val="0"/>
        <w:spacing w:before="1" w:after="0" w:line="280" w:lineRule="exact"/>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106"/>
        <w:jc w:val="both"/>
        <w:rPr>
          <w:rFonts w:ascii="Times New Roman" w:eastAsia="SimSun" w:hAnsi="Times New Roman" w:cs="Arial"/>
          <w:b/>
          <w:bCs/>
          <w:sz w:val="24"/>
          <w:szCs w:val="24"/>
          <w:lang w:val="en-US" w:eastAsia="zh-CN"/>
        </w:rPr>
      </w:pPr>
      <w:r w:rsidRPr="007D75F9">
        <w:rPr>
          <w:rFonts w:ascii="Times New Roman" w:eastAsia="SimSun" w:hAnsi="Times New Roman" w:cs="Arial"/>
          <w:b/>
          <w:bCs/>
          <w:sz w:val="24"/>
          <w:szCs w:val="24"/>
          <w:lang w:val="en-US" w:eastAsia="zh-CN"/>
        </w:rPr>
        <w:t>2.   Lit</w:t>
      </w:r>
      <w:r w:rsidRPr="007D75F9">
        <w:rPr>
          <w:rFonts w:ascii="Times New Roman" w:eastAsia="SimSun" w:hAnsi="Times New Roman" w:cs="Arial"/>
          <w:b/>
          <w:bCs/>
          <w:spacing w:val="-1"/>
          <w:sz w:val="24"/>
          <w:szCs w:val="24"/>
          <w:lang w:val="en-US" w:eastAsia="zh-CN"/>
        </w:rPr>
        <w:t>er</w:t>
      </w:r>
      <w:r w:rsidRPr="007D75F9">
        <w:rPr>
          <w:rFonts w:ascii="Times New Roman" w:eastAsia="SimSun" w:hAnsi="Times New Roman" w:cs="Arial"/>
          <w:b/>
          <w:bCs/>
          <w:sz w:val="24"/>
          <w:szCs w:val="24"/>
          <w:lang w:val="en-US" w:eastAsia="zh-CN"/>
        </w:rPr>
        <w:t>a</w:t>
      </w:r>
      <w:r w:rsidRPr="007D75F9">
        <w:rPr>
          <w:rFonts w:ascii="Times New Roman" w:eastAsia="SimSun" w:hAnsi="Times New Roman" w:cs="Arial"/>
          <w:b/>
          <w:bCs/>
          <w:spacing w:val="-1"/>
          <w:sz w:val="24"/>
          <w:szCs w:val="24"/>
          <w:lang w:val="en-US" w:eastAsia="zh-CN"/>
        </w:rPr>
        <w:t>t</w:t>
      </w:r>
      <w:r w:rsidRPr="007D75F9">
        <w:rPr>
          <w:rFonts w:ascii="Times New Roman" w:eastAsia="SimSun" w:hAnsi="Times New Roman" w:cs="Arial"/>
          <w:b/>
          <w:bCs/>
          <w:spacing w:val="1"/>
          <w:sz w:val="24"/>
          <w:szCs w:val="24"/>
          <w:lang w:val="en-US" w:eastAsia="zh-CN"/>
        </w:rPr>
        <w:t>u</w:t>
      </w:r>
      <w:r w:rsidRPr="007D75F9">
        <w:rPr>
          <w:rFonts w:ascii="Times New Roman" w:eastAsia="SimSun" w:hAnsi="Times New Roman" w:cs="Arial"/>
          <w:b/>
          <w:bCs/>
          <w:spacing w:val="-1"/>
          <w:sz w:val="24"/>
          <w:szCs w:val="24"/>
          <w:lang w:val="en-US" w:eastAsia="zh-CN"/>
        </w:rPr>
        <w:t>r</w:t>
      </w:r>
      <w:r w:rsidRPr="007D75F9">
        <w:rPr>
          <w:rFonts w:ascii="Times New Roman" w:eastAsia="SimSun" w:hAnsi="Times New Roman" w:cs="Arial"/>
          <w:b/>
          <w:bCs/>
          <w:sz w:val="24"/>
          <w:szCs w:val="24"/>
          <w:lang w:val="en-US" w:eastAsia="zh-CN"/>
        </w:rPr>
        <w:t>e</w:t>
      </w:r>
      <w:r w:rsidRPr="007D75F9">
        <w:rPr>
          <w:rFonts w:ascii="Times New Roman" w:eastAsia="SimSun" w:hAnsi="Times New Roman" w:cs="Arial"/>
          <w:b/>
          <w:bCs/>
          <w:spacing w:val="-1"/>
          <w:sz w:val="24"/>
          <w:szCs w:val="24"/>
          <w:lang w:val="en-US" w:eastAsia="zh-CN"/>
        </w:rPr>
        <w:t xml:space="preserve"> </w:t>
      </w:r>
      <w:r w:rsidRPr="007D75F9">
        <w:rPr>
          <w:rFonts w:ascii="Times New Roman" w:eastAsia="SimSun" w:hAnsi="Times New Roman" w:cs="Arial"/>
          <w:b/>
          <w:bCs/>
          <w:spacing w:val="2"/>
          <w:sz w:val="24"/>
          <w:szCs w:val="24"/>
          <w:lang w:val="en-US" w:eastAsia="zh-CN"/>
        </w:rPr>
        <w:t>R</w:t>
      </w:r>
      <w:r w:rsidRPr="007D75F9">
        <w:rPr>
          <w:rFonts w:ascii="Times New Roman" w:eastAsia="SimSun" w:hAnsi="Times New Roman" w:cs="Arial"/>
          <w:b/>
          <w:bCs/>
          <w:spacing w:val="-1"/>
          <w:sz w:val="24"/>
          <w:szCs w:val="24"/>
          <w:lang w:val="en-US" w:eastAsia="zh-CN"/>
        </w:rPr>
        <w:t>e</w:t>
      </w:r>
      <w:r w:rsidRPr="007D75F9">
        <w:rPr>
          <w:rFonts w:ascii="Times New Roman" w:eastAsia="SimSun" w:hAnsi="Times New Roman" w:cs="Arial"/>
          <w:b/>
          <w:bCs/>
          <w:sz w:val="24"/>
          <w:szCs w:val="24"/>
          <w:lang w:val="en-US" w:eastAsia="zh-CN"/>
        </w:rPr>
        <w:t>view</w:t>
      </w:r>
    </w:p>
    <w:p w:rsidR="000165C3" w:rsidRPr="007D75F9" w:rsidRDefault="000165C3" w:rsidP="000165C3">
      <w:pPr>
        <w:widowControl w:val="0"/>
        <w:autoSpaceDE w:val="0"/>
        <w:autoSpaceDN w:val="0"/>
        <w:adjustRightInd w:val="0"/>
        <w:spacing w:after="0" w:line="240" w:lineRule="auto"/>
        <w:ind w:left="100" w:right="6854"/>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b/>
          <w:bCs/>
          <w:sz w:val="24"/>
          <w:szCs w:val="24"/>
          <w:lang w:val="en-US" w:eastAsia="zh-CN"/>
        </w:rPr>
      </w:pPr>
      <w:r w:rsidRPr="007D75F9">
        <w:rPr>
          <w:rFonts w:ascii="Times New Roman" w:eastAsia="SimSun" w:hAnsi="Times New Roman" w:cs="Arial"/>
          <w:b/>
          <w:bCs/>
          <w:sz w:val="24"/>
          <w:szCs w:val="24"/>
          <w:lang w:val="en-US" w:eastAsia="zh-CN"/>
        </w:rPr>
        <w:t xml:space="preserve">2.1   Service recovery performance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sz w:val="24"/>
          <w:szCs w:val="24"/>
          <w:lang w:val="en-US" w:eastAsia="zh-CN"/>
        </w:rPr>
      </w:pPr>
      <w:r w:rsidRPr="007D75F9">
        <w:rPr>
          <w:rFonts w:ascii="Times New Roman" w:eastAsia="SimSun" w:hAnsi="Times New Roman" w:cs="Arial"/>
          <w:sz w:val="24"/>
          <w:szCs w:val="24"/>
          <w:lang w:val="en-US" w:eastAsia="zh-CN"/>
        </w:rPr>
        <w:t xml:space="preserve">Service recovery performance is vital for organizations, customers, employees. The literature is rich with studies that show the importance of having good service recovery performance. In a cross cultural study conducted by </w:t>
      </w:r>
      <w:proofErr w:type="spellStart"/>
      <w:r w:rsidRPr="007D75F9">
        <w:rPr>
          <w:rFonts w:ascii="Times New Roman" w:eastAsia="SimSun" w:hAnsi="Times New Roman" w:cs="Arial"/>
          <w:sz w:val="24"/>
          <w:szCs w:val="24"/>
          <w:lang w:val="en-US" w:eastAsia="zh-CN"/>
        </w:rPr>
        <w:t>Vaerenbergh</w:t>
      </w:r>
      <w:proofErr w:type="spellEnd"/>
      <w:r w:rsidRPr="007D75F9">
        <w:rPr>
          <w:rFonts w:ascii="Times New Roman" w:eastAsia="SimSun" w:hAnsi="Times New Roman" w:cs="Arial"/>
          <w:sz w:val="24"/>
          <w:szCs w:val="24"/>
          <w:lang w:val="en-US" w:eastAsia="zh-CN"/>
        </w:rPr>
        <w:t xml:space="preserve">, De Keyser and </w:t>
      </w:r>
      <w:proofErr w:type="spellStart"/>
      <w:r w:rsidRPr="007D75F9">
        <w:rPr>
          <w:rFonts w:ascii="Times New Roman" w:eastAsia="SimSun" w:hAnsi="Times New Roman" w:cs="Arial"/>
          <w:sz w:val="24"/>
          <w:szCs w:val="24"/>
          <w:lang w:val="en-US" w:eastAsia="zh-CN"/>
        </w:rPr>
        <w:t>Larivière</w:t>
      </w:r>
      <w:proofErr w:type="spellEnd"/>
      <w:r w:rsidRPr="007D75F9">
        <w:rPr>
          <w:rFonts w:ascii="Times New Roman" w:eastAsia="SimSun" w:hAnsi="Times New Roman" w:cs="Arial"/>
          <w:sz w:val="24"/>
          <w:szCs w:val="24"/>
          <w:lang w:val="en-US" w:eastAsia="zh-CN"/>
        </w:rPr>
        <w:t xml:space="preserve">, (2013) to find customer intention to invoke service guarantees, using 171 respondents from four continents, they found that all customers are expected to request service guarantee after unsatisfactory service recovery, however, when the customers are satisfied with the service </w:t>
      </w:r>
      <w:r w:rsidRPr="007D75F9">
        <w:rPr>
          <w:rFonts w:ascii="Times New Roman" w:eastAsia="SimSun" w:hAnsi="Times New Roman" w:cs="Arial"/>
          <w:sz w:val="24"/>
          <w:szCs w:val="24"/>
          <w:lang w:val="en-US" w:eastAsia="zh-CN"/>
        </w:rPr>
        <w:lastRenderedPageBreak/>
        <w:t xml:space="preserve">recovery, the results show that the customer intention to request service guarantee is low. Service recovery performance can increase the satisfaction level of customers. In a study conducted by Harris et al (2006) to examine the consumer response to service recovery strategies, using scenario-based experiment, they have found that better recovery performance level positively influences the satisfaction and intention of repurchase in online and offline environment.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shd w:val="clear" w:color="auto" w:fill="FFFFFF"/>
          <w:lang w:val="en-US" w:eastAsia="zh-CN"/>
        </w:rPr>
      </w:pPr>
      <w:r w:rsidRPr="007D75F9">
        <w:rPr>
          <w:rFonts w:ascii="Times New Roman" w:eastAsia="SimSun" w:hAnsi="Times New Roman" w:cs="Arial"/>
          <w:color w:val="000000"/>
          <w:sz w:val="24"/>
          <w:szCs w:val="24"/>
          <w:lang w:val="en-US" w:eastAsia="zh-CN"/>
        </w:rPr>
        <w:t>Based on above, service recovery performance is important and can affect the customers’ satisfaction and intention to repurchase. Therefore, service recovery performance is important for the business and it must be up to the expectation of customers. Doing so, the business owner can reduce the negative word of mouth and increase customers’ satisfaction (</w:t>
      </w:r>
      <w:r w:rsidRPr="007D75F9">
        <w:rPr>
          <w:rFonts w:ascii="Times New Roman" w:eastAsia="SimSun" w:hAnsi="Times New Roman" w:cs="Arial"/>
          <w:color w:val="000000"/>
          <w:sz w:val="24"/>
          <w:szCs w:val="24"/>
          <w:shd w:val="clear" w:color="auto" w:fill="FFFFFF"/>
          <w:lang w:val="en-US" w:eastAsia="zh-CN"/>
        </w:rPr>
        <w:t>Holloway et al., 2005</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shd w:val="clear" w:color="auto" w:fill="FFFFFF"/>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b/>
          <w:bCs/>
          <w:i/>
          <w:iCs/>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b/>
          <w:bCs/>
          <w:color w:val="000000"/>
          <w:sz w:val="24"/>
          <w:szCs w:val="24"/>
          <w:lang w:val="en-US" w:eastAsia="zh-CN"/>
        </w:rPr>
      </w:pPr>
      <w:r w:rsidRPr="007D75F9">
        <w:rPr>
          <w:rFonts w:ascii="Times New Roman" w:eastAsia="SimSun" w:hAnsi="Times New Roman" w:cs="Arial"/>
          <w:b/>
          <w:bCs/>
          <w:color w:val="000000"/>
          <w:sz w:val="24"/>
          <w:szCs w:val="24"/>
          <w:lang w:val="en-US" w:eastAsia="zh-CN"/>
        </w:rPr>
        <w:t>2.2   Factors Influence Service Recovery</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b/>
          <w:bCs/>
          <w:i/>
          <w:iCs/>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b/>
          <w:bCs/>
          <w:color w:val="000000"/>
          <w:sz w:val="24"/>
          <w:szCs w:val="24"/>
          <w:lang w:val="en-US" w:eastAsia="zh-CN"/>
        </w:rPr>
      </w:pPr>
      <w:r w:rsidRPr="007D75F9">
        <w:rPr>
          <w:rFonts w:ascii="Times New Roman" w:eastAsia="SimSun" w:hAnsi="Times New Roman" w:cs="Arial"/>
          <w:b/>
          <w:bCs/>
          <w:color w:val="000000"/>
          <w:sz w:val="24"/>
          <w:szCs w:val="24"/>
          <w:lang w:val="en-US" w:eastAsia="zh-CN"/>
        </w:rPr>
        <w:t xml:space="preserve">2.2.1   Employees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Factor that can influence the service recovery performance of frontline employees have been studied by many researchers (Lin, 2011a; </w:t>
      </w:r>
      <w:proofErr w:type="spellStart"/>
      <w:r w:rsidRPr="007D75F9">
        <w:rPr>
          <w:rFonts w:ascii="Times New Roman" w:eastAsia="SimSun" w:hAnsi="Times New Roman" w:cs="Arial"/>
          <w:color w:val="000000"/>
          <w:sz w:val="24"/>
          <w:szCs w:val="24"/>
          <w:lang w:val="en-US" w:eastAsia="zh-CN"/>
        </w:rPr>
        <w:t>Ashill</w:t>
      </w:r>
      <w:proofErr w:type="spellEnd"/>
      <w:r w:rsidRPr="007D75F9">
        <w:rPr>
          <w:rFonts w:ascii="Times New Roman" w:eastAsia="SimSun" w:hAnsi="Times New Roman" w:cs="Arial"/>
          <w:color w:val="000000"/>
          <w:sz w:val="24"/>
          <w:szCs w:val="24"/>
          <w:lang w:val="en-US" w:eastAsia="zh-CN"/>
        </w:rPr>
        <w:t xml:space="preserve"> et al., 2004: </w:t>
      </w:r>
      <w:proofErr w:type="spellStart"/>
      <w:r w:rsidRPr="007D75F9">
        <w:rPr>
          <w:rFonts w:ascii="Times New Roman" w:eastAsia="SimSun" w:hAnsi="Times New Roman" w:cs="Arial"/>
          <w:color w:val="000000"/>
          <w:sz w:val="24"/>
          <w:szCs w:val="24"/>
          <w:lang w:val="en-US" w:eastAsia="zh-CN"/>
        </w:rPr>
        <w:t>Masoud</w:t>
      </w:r>
      <w:proofErr w:type="spellEnd"/>
      <w:r w:rsidRPr="007D75F9">
        <w:rPr>
          <w:rFonts w:ascii="Times New Roman" w:eastAsia="SimSun" w:hAnsi="Times New Roman" w:cs="Arial"/>
          <w:color w:val="000000"/>
          <w:sz w:val="24"/>
          <w:szCs w:val="24"/>
          <w:lang w:val="en-US" w:eastAsia="zh-CN"/>
        </w:rPr>
        <w:t xml:space="preserve"> and </w:t>
      </w:r>
      <w:proofErr w:type="spellStart"/>
      <w:r w:rsidRPr="007D75F9">
        <w:rPr>
          <w:rFonts w:ascii="Times New Roman" w:eastAsia="SimSun" w:hAnsi="Times New Roman" w:cs="Arial"/>
          <w:color w:val="000000"/>
          <w:sz w:val="24"/>
          <w:szCs w:val="24"/>
          <w:lang w:val="en-US" w:eastAsia="zh-CN"/>
        </w:rPr>
        <w:t>Hmeidan</w:t>
      </w:r>
      <w:proofErr w:type="spellEnd"/>
      <w:r w:rsidRPr="007D75F9">
        <w:rPr>
          <w:rFonts w:ascii="Times New Roman" w:eastAsia="SimSun" w:hAnsi="Times New Roman" w:cs="Arial"/>
          <w:color w:val="000000"/>
          <w:sz w:val="24"/>
          <w:szCs w:val="24"/>
          <w:lang w:val="en-US" w:eastAsia="zh-CN"/>
        </w:rPr>
        <w:t xml:space="preserve">, 2013). </w:t>
      </w:r>
      <w:proofErr w:type="spellStart"/>
      <w:r w:rsidRPr="007D75F9">
        <w:rPr>
          <w:rFonts w:ascii="Times New Roman" w:eastAsia="SimSun" w:hAnsi="Times New Roman" w:cs="Arial"/>
          <w:color w:val="000000"/>
          <w:sz w:val="24"/>
          <w:szCs w:val="24"/>
          <w:lang w:val="en-US" w:eastAsia="zh-CN"/>
        </w:rPr>
        <w:t>Ashill</w:t>
      </w:r>
      <w:proofErr w:type="spellEnd"/>
      <w:r w:rsidRPr="007D75F9">
        <w:rPr>
          <w:rFonts w:ascii="Times New Roman" w:eastAsia="SimSun" w:hAnsi="Times New Roman" w:cs="Arial"/>
          <w:color w:val="000000"/>
          <w:sz w:val="24"/>
          <w:szCs w:val="24"/>
          <w:lang w:val="en-US" w:eastAsia="zh-CN"/>
        </w:rPr>
        <w:t xml:space="preserve"> et al. (2004) conducted a study to find the antecedents and outcomes of service recovery performance in healthcare. They incorporated constructs such as customer service orientation, employee rewards, training, empowerment, teamwork, role of ambiguity, organizational commitment, job satisfaction, and intention to resign. Using a questionnaire, the findings revealed that employee rewards, empowerment, role of ambiguity, and job satisfaction are the significant factors that affect the service recovery performance. In similar approach, </w:t>
      </w:r>
      <w:proofErr w:type="spellStart"/>
      <w:r w:rsidRPr="007D75F9">
        <w:rPr>
          <w:rFonts w:ascii="Times New Roman" w:eastAsia="SimSun" w:hAnsi="Times New Roman" w:cs="Arial"/>
          <w:color w:val="000000"/>
          <w:sz w:val="24"/>
          <w:szCs w:val="24"/>
          <w:lang w:val="en-US" w:eastAsia="zh-CN"/>
        </w:rPr>
        <w:t>Masoud</w:t>
      </w:r>
      <w:proofErr w:type="spellEnd"/>
      <w:r w:rsidRPr="007D75F9">
        <w:rPr>
          <w:rFonts w:ascii="Times New Roman" w:eastAsia="SimSun" w:hAnsi="Times New Roman" w:cs="Arial"/>
          <w:color w:val="000000"/>
          <w:sz w:val="24"/>
          <w:szCs w:val="24"/>
          <w:lang w:val="en-US" w:eastAsia="zh-CN"/>
        </w:rPr>
        <w:t xml:space="preserve"> and </w:t>
      </w:r>
      <w:proofErr w:type="spellStart"/>
      <w:r w:rsidRPr="007D75F9">
        <w:rPr>
          <w:rFonts w:ascii="Times New Roman" w:eastAsia="SimSun" w:hAnsi="Times New Roman" w:cs="Arial"/>
          <w:color w:val="000000"/>
          <w:sz w:val="24"/>
          <w:szCs w:val="24"/>
          <w:lang w:val="en-US" w:eastAsia="zh-CN"/>
        </w:rPr>
        <w:t>Hmeidan</w:t>
      </w:r>
      <w:proofErr w:type="spellEnd"/>
      <w:r w:rsidRPr="007D75F9">
        <w:rPr>
          <w:rFonts w:ascii="Times New Roman" w:eastAsia="SimSun" w:hAnsi="Times New Roman" w:cs="Arial"/>
          <w:color w:val="000000"/>
          <w:sz w:val="24"/>
          <w:szCs w:val="24"/>
          <w:lang w:val="en-US" w:eastAsia="zh-CN"/>
        </w:rPr>
        <w:t xml:space="preserve">, (2013) conducted a study to find the effect of perceived work environment on frontline employees’ service recovery performance. The study incorporates variables such as training, empowerment, motivation, supportive management, and service technology. Using data collected from 330 respondents via questionnaire, the findings show that training, empowerment, motivation, supportive management, and service technology significantly predict frontline employees’ service recovery performance.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Using almost the same variables </w:t>
      </w:r>
      <w:proofErr w:type="spellStart"/>
      <w:r w:rsidRPr="007D75F9">
        <w:rPr>
          <w:rFonts w:ascii="Times New Roman" w:eastAsia="SimSun" w:hAnsi="Times New Roman" w:cs="Arial"/>
          <w:color w:val="000000"/>
          <w:sz w:val="24"/>
          <w:szCs w:val="24"/>
          <w:lang w:val="en-US" w:eastAsia="zh-CN"/>
        </w:rPr>
        <w:t>Boshoff</w:t>
      </w:r>
      <w:proofErr w:type="spellEnd"/>
      <w:r w:rsidRPr="007D75F9">
        <w:rPr>
          <w:rFonts w:ascii="Times New Roman" w:eastAsia="SimSun" w:hAnsi="Times New Roman" w:cs="Arial"/>
          <w:color w:val="000000"/>
          <w:sz w:val="24"/>
          <w:szCs w:val="24"/>
          <w:lang w:val="en-US" w:eastAsia="zh-CN"/>
        </w:rPr>
        <w:t xml:space="preserve"> and Allen, (2000) investigate the influence of the antecedents on service recovery performance, they incorporated top management commitment to customer service, customer service orientation of firm, rewarding customer service excellence, teamwork, empowerment, customer service training, role ambiguity, role conflict, organizational commitment. Using a questionnaire, they found that organizational commitment, empowerment, and rewarding service excellence have significant influence on service recovery performance of frontline employees. Building on the work of </w:t>
      </w:r>
      <w:proofErr w:type="spellStart"/>
      <w:r w:rsidRPr="007D75F9">
        <w:rPr>
          <w:rFonts w:ascii="Times New Roman" w:eastAsia="SimSun" w:hAnsi="Times New Roman" w:cs="Arial"/>
          <w:color w:val="000000"/>
          <w:sz w:val="24"/>
          <w:szCs w:val="24"/>
          <w:lang w:val="en-US" w:eastAsia="zh-CN"/>
        </w:rPr>
        <w:t>Boshoff</w:t>
      </w:r>
      <w:proofErr w:type="spellEnd"/>
      <w:r w:rsidRPr="007D75F9">
        <w:rPr>
          <w:rFonts w:ascii="Times New Roman" w:eastAsia="SimSun" w:hAnsi="Times New Roman" w:cs="Arial"/>
          <w:color w:val="000000"/>
          <w:sz w:val="24"/>
          <w:szCs w:val="24"/>
          <w:lang w:val="en-US" w:eastAsia="zh-CN"/>
        </w:rPr>
        <w:t xml:space="preserve"> and Allen, (2000) </w:t>
      </w:r>
      <w:proofErr w:type="spellStart"/>
      <w:r w:rsidRPr="007D75F9">
        <w:rPr>
          <w:rFonts w:ascii="Times New Roman" w:eastAsia="SimSun" w:hAnsi="Times New Roman" w:cs="Arial"/>
          <w:color w:val="000000"/>
          <w:sz w:val="24"/>
          <w:szCs w:val="24"/>
          <w:lang w:val="en-US" w:eastAsia="zh-CN"/>
        </w:rPr>
        <w:t>Yavas</w:t>
      </w:r>
      <w:proofErr w:type="spellEnd"/>
      <w:r w:rsidRPr="007D75F9">
        <w:rPr>
          <w:rFonts w:ascii="Times New Roman" w:eastAsia="SimSun" w:hAnsi="Times New Roman" w:cs="Arial"/>
          <w:color w:val="000000"/>
          <w:sz w:val="24"/>
          <w:szCs w:val="24"/>
          <w:lang w:val="en-US" w:eastAsia="zh-CN"/>
        </w:rPr>
        <w:t xml:space="preserve"> et al. (2000) investigated the antecedents and outcome of service recovery performance customer service, customer service orientation of firm, rewarding customer service excellence, teamwork, empowerment, customer service training, role ambiguity, organizational commitment. Using 180 responses, they found that only empowerment and role ambiguity significantly influence service recovery performance.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roofErr w:type="spellStart"/>
      <w:r w:rsidRPr="007D75F9">
        <w:rPr>
          <w:rFonts w:ascii="Times New Roman" w:eastAsia="SimSun" w:hAnsi="Times New Roman" w:cs="Arial"/>
          <w:color w:val="000000"/>
          <w:sz w:val="24"/>
          <w:szCs w:val="24"/>
          <w:lang w:val="en-US" w:eastAsia="zh-CN"/>
        </w:rPr>
        <w:t>Karatepe</w:t>
      </w:r>
      <w:proofErr w:type="spellEnd"/>
      <w:r w:rsidRPr="007D75F9">
        <w:rPr>
          <w:rFonts w:ascii="Times New Roman" w:eastAsia="SimSun" w:hAnsi="Times New Roman" w:cs="Arial"/>
          <w:color w:val="000000"/>
          <w:sz w:val="24"/>
          <w:szCs w:val="24"/>
          <w:lang w:val="en-US" w:eastAsia="zh-CN"/>
        </w:rPr>
        <w:t xml:space="preserve"> (2006) conducted a quantitative study on frontline bank employees in turkey, he found that trait competitiveness, intrinsic and extrinsic motivation, and role ambiguity have significant positive influence on frontline employees’ service recovery performance. The </w:t>
      </w:r>
      <w:r w:rsidRPr="007D75F9">
        <w:rPr>
          <w:rFonts w:ascii="Times New Roman" w:eastAsia="SimSun" w:hAnsi="Times New Roman" w:cs="Arial"/>
          <w:color w:val="000000"/>
          <w:sz w:val="24"/>
          <w:szCs w:val="24"/>
          <w:lang w:val="en-US" w:eastAsia="zh-CN"/>
        </w:rPr>
        <w:lastRenderedPageBreak/>
        <w:t xml:space="preserve">author pointed out that the consequences of service recovery performance are job satisfaction and intention to leave. Lin (2011a) in his study attributed the service recovery performance to the high level of self-efficacy of employees and to the relationship between managers and subordinates.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roofErr w:type="spellStart"/>
      <w:r w:rsidRPr="007D75F9">
        <w:rPr>
          <w:rFonts w:ascii="Times New Roman" w:eastAsia="SimSun" w:hAnsi="Times New Roman" w:cs="Arial"/>
          <w:color w:val="000000"/>
          <w:sz w:val="24"/>
          <w:szCs w:val="24"/>
          <w:lang w:val="en-US" w:eastAsia="zh-CN"/>
        </w:rPr>
        <w:t>Yoo</w:t>
      </w:r>
      <w:proofErr w:type="spellEnd"/>
      <w:r w:rsidRPr="007D75F9">
        <w:rPr>
          <w:rFonts w:ascii="Times New Roman" w:eastAsia="SimSun" w:hAnsi="Times New Roman" w:cs="Arial"/>
          <w:color w:val="000000"/>
          <w:sz w:val="24"/>
          <w:szCs w:val="24"/>
          <w:lang w:val="en-US" w:eastAsia="zh-CN"/>
        </w:rPr>
        <w:t xml:space="preserve">, Shin and Yang, (2006) conducted exploratory study by employing mix mode method to find the factors that affect frontline employees in restaurants. They found that pay raises, recognition from colleagues, full empowerment, and a case-by case reward method significantly influence the success of service recovery performance.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Rod and </w:t>
      </w:r>
      <w:proofErr w:type="spellStart"/>
      <w:r w:rsidRPr="007D75F9">
        <w:rPr>
          <w:rFonts w:ascii="Times New Roman" w:eastAsia="SimSun" w:hAnsi="Times New Roman" w:cs="Arial"/>
          <w:color w:val="000000"/>
          <w:sz w:val="24"/>
          <w:szCs w:val="24"/>
          <w:lang w:val="en-US" w:eastAsia="zh-CN"/>
        </w:rPr>
        <w:t>Ashill</w:t>
      </w:r>
      <w:proofErr w:type="spellEnd"/>
      <w:r w:rsidRPr="007D75F9">
        <w:rPr>
          <w:rFonts w:ascii="Times New Roman" w:eastAsia="SimSun" w:hAnsi="Times New Roman" w:cs="Arial"/>
          <w:color w:val="000000"/>
          <w:sz w:val="24"/>
          <w:szCs w:val="24"/>
          <w:lang w:val="en-US" w:eastAsia="zh-CN"/>
        </w:rPr>
        <w:t xml:space="preserve"> (2010) investigates the role of management commitment on the service recovery performance and management commitment for service quality. Using a questionnaire, they found that the relationship between Management commitment for service quality and service Recovery performance is mediated by organizational commitment.  </w:t>
      </w:r>
      <w:proofErr w:type="spellStart"/>
      <w:r w:rsidRPr="007D75F9">
        <w:rPr>
          <w:rFonts w:ascii="Times New Roman" w:eastAsia="SimSun" w:hAnsi="Times New Roman" w:cs="Arial"/>
          <w:color w:val="000000"/>
          <w:sz w:val="24"/>
          <w:szCs w:val="24"/>
          <w:lang w:val="en-US" w:eastAsia="zh-CN"/>
        </w:rPr>
        <w:t>Battaglia</w:t>
      </w:r>
      <w:proofErr w:type="spellEnd"/>
      <w:r w:rsidRPr="007D75F9">
        <w:rPr>
          <w:rFonts w:ascii="Times New Roman" w:eastAsia="SimSun" w:hAnsi="Times New Roman" w:cs="Arial"/>
          <w:color w:val="000000"/>
          <w:sz w:val="24"/>
          <w:szCs w:val="24"/>
          <w:lang w:val="en-US" w:eastAsia="zh-CN"/>
        </w:rPr>
        <w:t xml:space="preserve"> et al (2012) uses a tree like structure to investigate service recovery performance, they found that the most important dimensions are speed of recovery, followed by empowerment.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Researchers incorporate, to some extent, similar variables to examine to examine the impact of frontline employees on the service recovery performance. This research is incorporating rewards, empowerment, teamwork, training, and commitment as elements and dimensions of the construct factor related to frontline employees.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b/>
          <w:bCs/>
          <w:color w:val="000000"/>
          <w:sz w:val="24"/>
          <w:szCs w:val="24"/>
          <w:lang w:val="en-US" w:eastAsia="zh-CN"/>
        </w:rPr>
      </w:pPr>
      <w:r w:rsidRPr="007D75F9">
        <w:rPr>
          <w:rFonts w:ascii="Times New Roman" w:eastAsia="SimSun" w:hAnsi="Times New Roman" w:cs="Arial"/>
          <w:b/>
          <w:bCs/>
          <w:sz w:val="24"/>
          <w:szCs w:val="24"/>
          <w:lang w:val="en-US" w:eastAsia="zh-CN"/>
        </w:rPr>
        <w:t>2.2.2   Strategies</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Many strategies that can be made by the organization to enhance the service recovery performance. Grewal et al. (2008) investigated the influence of compensation on repurchasing intention after service recovery and they found that compensation, in case that the company is responsible for the failure and the failure occurs frequently, is an effective tool and it is required to influence the repurchasing intention of customers after service recovery. However, they found that if the company is not responsible for the failure, compensation is not required.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The strategy of thanking customers was identified to be one of the effective strategy. Othman et al. (2013) conducted a study on Malaysian restaurant. Using a data collected from 481 respondents via questionnaire, they found that service recovery strategy is influential in determining future behavioral intention. Moreover, the study revealed that verbal recovery strategy is the most important strategy that must be adopted by the Malay restaurant in Malaysia. Therefore, they concluded their study that Malay restaurant must use verbal recovery strategies more frequently during failure incidents. At the same token, </w:t>
      </w:r>
      <w:proofErr w:type="spellStart"/>
      <w:r w:rsidRPr="007D75F9">
        <w:rPr>
          <w:rFonts w:ascii="Times New Roman" w:eastAsia="SimSun" w:hAnsi="Times New Roman" w:cs="Arial"/>
          <w:color w:val="000000"/>
          <w:sz w:val="24"/>
          <w:szCs w:val="24"/>
          <w:lang w:val="en-US" w:eastAsia="zh-CN"/>
        </w:rPr>
        <w:t>Magnini</w:t>
      </w:r>
      <w:proofErr w:type="spellEnd"/>
      <w:r w:rsidRPr="007D75F9">
        <w:rPr>
          <w:rFonts w:ascii="Times New Roman" w:eastAsia="SimSun" w:hAnsi="Times New Roman" w:cs="Arial"/>
          <w:color w:val="000000"/>
          <w:sz w:val="24"/>
          <w:szCs w:val="24"/>
          <w:lang w:val="en-US" w:eastAsia="zh-CN"/>
        </w:rPr>
        <w:t xml:space="preserve"> and </w:t>
      </w:r>
      <w:proofErr w:type="spellStart"/>
      <w:r w:rsidRPr="007D75F9">
        <w:rPr>
          <w:rFonts w:ascii="Times New Roman" w:eastAsia="SimSun" w:hAnsi="Times New Roman" w:cs="Arial"/>
          <w:color w:val="000000"/>
          <w:sz w:val="24"/>
          <w:szCs w:val="24"/>
          <w:lang w:val="en-US" w:eastAsia="zh-CN"/>
        </w:rPr>
        <w:t>Karande</w:t>
      </w:r>
      <w:proofErr w:type="spellEnd"/>
      <w:r w:rsidRPr="007D75F9">
        <w:rPr>
          <w:rFonts w:ascii="Times New Roman" w:eastAsia="SimSun" w:hAnsi="Times New Roman" w:cs="Arial"/>
          <w:color w:val="000000"/>
          <w:sz w:val="24"/>
          <w:szCs w:val="24"/>
          <w:lang w:val="en-US" w:eastAsia="zh-CN"/>
        </w:rPr>
        <w:t xml:space="preserve"> (2009) found that thanking customers after placing a complaint is an effective tools to enhance their satisfaction and increase their intention to repurchase.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roofErr w:type="spellStart"/>
      <w:r w:rsidRPr="007D75F9">
        <w:rPr>
          <w:rFonts w:ascii="Times New Roman" w:eastAsia="SimSun" w:hAnsi="Times New Roman" w:cs="Arial"/>
          <w:color w:val="000000"/>
          <w:sz w:val="24"/>
          <w:szCs w:val="24"/>
          <w:lang w:val="en-US" w:eastAsia="zh-CN"/>
        </w:rPr>
        <w:t>Kuo</w:t>
      </w:r>
      <w:proofErr w:type="spellEnd"/>
      <w:r w:rsidRPr="007D75F9">
        <w:rPr>
          <w:rFonts w:ascii="Times New Roman" w:eastAsia="SimSun" w:hAnsi="Times New Roman" w:cs="Arial"/>
          <w:color w:val="000000"/>
          <w:sz w:val="24"/>
          <w:szCs w:val="24"/>
          <w:lang w:val="en-US" w:eastAsia="zh-CN"/>
        </w:rPr>
        <w:t xml:space="preserve"> and Wu (2012) collected data from 252 respondents via questionnaire to investigate the impact of distributive, procedural, and interactional justice to increase post recovery satisfaction and intention to repurchase after service recovery. Using twenty scenarios that combine five service failures and four recoveries, they found that distributive justice, procedural justice, and interactional justice enhance post-recovery satisfaction. Similarly, Chang, Lai and Hsu, (2012) collected data from 187 customers to find the impact of the three mentioned variables on satisfaction of online service recovery and repurchasing intention. They found that distributive justice, interactional justice and procedural justice positively influence the satisfaction of online service recovery and repurchase intention </w:t>
      </w:r>
      <w:r w:rsidRPr="007D75F9">
        <w:rPr>
          <w:rFonts w:ascii="Times New Roman" w:eastAsia="SimSun" w:hAnsi="Times New Roman" w:cs="Arial"/>
          <w:color w:val="000000"/>
          <w:sz w:val="24"/>
          <w:szCs w:val="24"/>
          <w:lang w:val="en-US" w:eastAsia="zh-CN"/>
        </w:rPr>
        <w:lastRenderedPageBreak/>
        <w:t>toward online service.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Lin (2011a) by employing quantitative approach pointed out that the corporate leadership style can play vital role in service recovery performance. He found that transformational leadership, compared with paternalistic leadership, has positive and significant effect on the service recovery performance.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Liao and </w:t>
      </w:r>
      <w:proofErr w:type="spellStart"/>
      <w:r w:rsidRPr="007D75F9">
        <w:rPr>
          <w:rFonts w:ascii="Times New Roman" w:eastAsia="SimSun" w:hAnsi="Times New Roman" w:cs="Arial"/>
          <w:color w:val="000000"/>
          <w:sz w:val="24"/>
          <w:szCs w:val="24"/>
          <w:lang w:val="en-US" w:eastAsia="zh-CN"/>
        </w:rPr>
        <w:t>Keng</w:t>
      </w:r>
      <w:proofErr w:type="spellEnd"/>
      <w:r w:rsidRPr="007D75F9">
        <w:rPr>
          <w:rFonts w:ascii="Times New Roman" w:eastAsia="SimSun" w:hAnsi="Times New Roman" w:cs="Arial"/>
          <w:color w:val="000000"/>
          <w:sz w:val="24"/>
          <w:szCs w:val="24"/>
          <w:lang w:val="en-US" w:eastAsia="zh-CN"/>
        </w:rPr>
        <w:t xml:space="preserve"> (2013) employed data from 1078 and they found that when consumers meet a delivery delay, proving them with online consumer experiences could increase satisfaction and reduce complaint intention. </w:t>
      </w:r>
      <w:proofErr w:type="spellStart"/>
      <w:r w:rsidRPr="007D75F9">
        <w:rPr>
          <w:rFonts w:ascii="Times New Roman" w:eastAsia="SimSun" w:hAnsi="Times New Roman" w:cs="Arial"/>
          <w:color w:val="000000"/>
          <w:sz w:val="24"/>
          <w:szCs w:val="24"/>
          <w:lang w:val="en-US" w:eastAsia="zh-CN"/>
        </w:rPr>
        <w:t>Kuo</w:t>
      </w:r>
      <w:proofErr w:type="spellEnd"/>
      <w:r w:rsidRPr="007D75F9">
        <w:rPr>
          <w:rFonts w:ascii="Times New Roman" w:eastAsia="SimSun" w:hAnsi="Times New Roman" w:cs="Arial"/>
          <w:color w:val="000000"/>
          <w:sz w:val="24"/>
          <w:szCs w:val="24"/>
          <w:lang w:val="en-US" w:eastAsia="zh-CN"/>
        </w:rPr>
        <w:t xml:space="preserve">, Yen, and Chen, (2011) recorded 867 incidents of service failure and sort them between satisfactory and unsatisfactory. The findings show that there are failures must be avoided by the organization such as alterations and repairs, gap between expectations and perceptions, seller fraud problem, and leak of personal data. Further, they found that some failure can be recovered effective such as pricing failure, packaging problem, size variation, and mischarged. </w:t>
      </w:r>
    </w:p>
    <w:p w:rsidR="000165C3" w:rsidRPr="007D75F9" w:rsidRDefault="000165C3" w:rsidP="000165C3">
      <w:pPr>
        <w:widowControl w:val="0"/>
        <w:autoSpaceDE w:val="0"/>
        <w:autoSpaceDN w:val="0"/>
        <w:adjustRightInd w:val="0"/>
        <w:spacing w:after="0" w:line="240" w:lineRule="auto"/>
        <w:ind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b/>
          <w:bCs/>
          <w:color w:val="000000"/>
          <w:sz w:val="24"/>
          <w:szCs w:val="24"/>
          <w:lang w:val="en-US" w:eastAsia="zh-CN"/>
        </w:rPr>
      </w:pPr>
      <w:r w:rsidRPr="007D75F9">
        <w:rPr>
          <w:rFonts w:ascii="Times New Roman" w:eastAsia="SimSun" w:hAnsi="Times New Roman" w:cs="Arial"/>
          <w:b/>
          <w:bCs/>
          <w:color w:val="000000"/>
          <w:sz w:val="24"/>
          <w:szCs w:val="24"/>
          <w:lang w:val="en-US" w:eastAsia="zh-CN"/>
        </w:rPr>
        <w:t xml:space="preserve">2.2.3   Customers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Third construct of this study is the impact of customers’ characteristic on the service recovery performance. Customer’s experience in buying and selling and business transaction can affect the level of satisfaction and the service recovery performance. Holloway et al. (2005) conducted a study on the impact of customer experience on service recovery using data collected from 649 respondents via questionnaire, they found that customers with low level of purchasing experience are more likely to be satisfied after remedy. However, if the remedy is not satisfactory, they might be engaged in negative word of mouth. In contrast, </w:t>
      </w:r>
      <w:proofErr w:type="spellStart"/>
      <w:r w:rsidRPr="007D75F9">
        <w:rPr>
          <w:rFonts w:ascii="Times New Roman" w:eastAsia="SimSun" w:hAnsi="Times New Roman" w:cs="Arial"/>
          <w:color w:val="000000"/>
          <w:sz w:val="24"/>
          <w:szCs w:val="24"/>
          <w:lang w:val="en-US" w:eastAsia="zh-CN"/>
        </w:rPr>
        <w:t>Magnini</w:t>
      </w:r>
      <w:proofErr w:type="spellEnd"/>
      <w:r w:rsidRPr="007D75F9">
        <w:rPr>
          <w:rFonts w:ascii="Times New Roman" w:eastAsia="SimSun" w:hAnsi="Times New Roman" w:cs="Arial"/>
          <w:color w:val="000000"/>
          <w:sz w:val="24"/>
          <w:szCs w:val="24"/>
          <w:lang w:val="en-US" w:eastAsia="zh-CN"/>
        </w:rPr>
        <w:t xml:space="preserve"> and </w:t>
      </w:r>
      <w:proofErr w:type="spellStart"/>
      <w:r w:rsidRPr="007D75F9">
        <w:rPr>
          <w:rFonts w:ascii="Times New Roman" w:eastAsia="SimSun" w:hAnsi="Times New Roman" w:cs="Arial"/>
          <w:color w:val="000000"/>
          <w:sz w:val="24"/>
          <w:szCs w:val="24"/>
          <w:lang w:val="en-US" w:eastAsia="zh-CN"/>
        </w:rPr>
        <w:t>Karande</w:t>
      </w:r>
      <w:proofErr w:type="spellEnd"/>
      <w:r w:rsidRPr="007D75F9">
        <w:rPr>
          <w:rFonts w:ascii="Times New Roman" w:eastAsia="SimSun" w:hAnsi="Times New Roman" w:cs="Arial"/>
          <w:color w:val="000000"/>
          <w:sz w:val="24"/>
          <w:szCs w:val="24"/>
          <w:lang w:val="en-US" w:eastAsia="zh-CN"/>
        </w:rPr>
        <w:t xml:space="preserve"> (2009) conducted a study on hotel customers and they found that those who have long transaction history are more satisfied with a recovery initiative and more willing to return than those with a short transaction history.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Lin, (2011b) conducted a study to find the role of consumer personality on service recovery rate, recovery manner. Using data collected from 186 respondents via questionnaire, he found that the personality traits of the consumers are related to the requirements for service remedy speed by the business owners, and the remedy expectation of service failure is comparatively stronger due to high-levels of self-awareness of consumers with internally controlled personality traits.</w:t>
      </w:r>
    </w:p>
    <w:p w:rsidR="000165C3" w:rsidRPr="007D75F9" w:rsidRDefault="000165C3" w:rsidP="000165C3">
      <w:pPr>
        <w:widowControl w:val="0"/>
        <w:autoSpaceDE w:val="0"/>
        <w:autoSpaceDN w:val="0"/>
        <w:adjustRightInd w:val="0"/>
        <w:spacing w:after="0" w:line="240" w:lineRule="auto"/>
        <w:ind w:left="100" w:right="6854"/>
        <w:jc w:val="both"/>
        <w:rPr>
          <w:rFonts w:ascii="Times New Roman" w:eastAsia="SimSun" w:hAnsi="Times New Roman" w:cs="Arial"/>
          <w:b/>
          <w:bCs/>
          <w:sz w:val="24"/>
          <w:szCs w:val="24"/>
          <w:lang w:val="en-US" w:eastAsia="zh-CN"/>
        </w:rPr>
      </w:pPr>
    </w:p>
    <w:p w:rsidR="000165C3" w:rsidRPr="007D75F9" w:rsidRDefault="000165C3" w:rsidP="000165C3">
      <w:pPr>
        <w:widowControl w:val="0"/>
        <w:autoSpaceDE w:val="0"/>
        <w:autoSpaceDN w:val="0"/>
        <w:adjustRightInd w:val="0"/>
        <w:spacing w:after="0" w:line="240" w:lineRule="auto"/>
        <w:ind w:right="106"/>
        <w:jc w:val="both"/>
        <w:rPr>
          <w:rFonts w:ascii="Times New Roman" w:eastAsia="SimSun" w:hAnsi="Times New Roman" w:cs="Arial"/>
          <w:b/>
          <w:bCs/>
          <w:sz w:val="24"/>
          <w:szCs w:val="24"/>
          <w:lang w:val="en-US" w:eastAsia="zh-CN"/>
        </w:rPr>
      </w:pPr>
      <w:r w:rsidRPr="007D75F9">
        <w:rPr>
          <w:rFonts w:ascii="Times New Roman" w:eastAsia="SimSun" w:hAnsi="Times New Roman" w:cs="Arial"/>
          <w:b/>
          <w:bCs/>
          <w:sz w:val="24"/>
          <w:szCs w:val="24"/>
          <w:lang w:eastAsia="zh-CN"/>
        </w:rPr>
        <w:t xml:space="preserve"> </w:t>
      </w:r>
      <w:r w:rsidRPr="007D75F9">
        <w:rPr>
          <w:rFonts w:ascii="Times New Roman" w:eastAsia="SimSun" w:hAnsi="Times New Roman" w:cs="Arial"/>
          <w:b/>
          <w:bCs/>
          <w:sz w:val="24"/>
          <w:szCs w:val="24"/>
          <w:lang w:val="en-US" w:eastAsia="zh-CN"/>
        </w:rPr>
        <w:t xml:space="preserve">3.     Conceptual Model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r w:rsidRPr="007D75F9">
        <w:rPr>
          <w:rFonts w:ascii="Times New Roman" w:eastAsia="SimSun" w:hAnsi="Times New Roman" w:cs="Arial"/>
          <w:color w:val="000000"/>
          <w:sz w:val="24"/>
          <w:szCs w:val="24"/>
          <w:lang w:val="en-US" w:eastAsia="zh-CN"/>
        </w:rPr>
        <w:t>Based on the literature review that has been conducted for the purpose of this study. it has been found that the dependent variable i.e. service recovery performance can be influenced by many factors. These factors are the independents variables. Namely, the frontline employees is the first independent variable. It was found that frontline employees influence the recovery performance. This construct includes, rewards, empowerments, teamwork, training, and commitment. The second independent variable is organizational strategies. This construct includes compensation, verbal actions such as thank you, leadership, and justice. Further, the third independent variable is customer characteristics. This construct includes customer’ personality and purchasing experience. Figure 1 presents the conceptual model of this study.</w:t>
      </w:r>
      <w:r w:rsidRPr="007D75F9">
        <w:rPr>
          <w:rFonts w:ascii="Times New Roman" w:eastAsia="SimSun" w:hAnsi="Times New Roman" w:cs="Arial"/>
          <w:color w:val="000000"/>
          <w:sz w:val="20"/>
          <w:szCs w:val="20"/>
          <w:lang w:val="en-US" w:eastAsia="zh-CN"/>
        </w:rPr>
        <w:t xml:space="preserve">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r w:rsidRPr="007D75F9">
        <w:rPr>
          <w:rFonts w:ascii="Calibri" w:eastAsia="SimSun" w:hAnsi="Calibri" w:cs="Arial"/>
          <w:noProof/>
          <w:sz w:val="20"/>
          <w:szCs w:val="20"/>
          <w:lang w:val="en-US"/>
        </w:rPr>
        <mc:AlternateContent>
          <mc:Choice Requires="wps">
            <w:drawing>
              <wp:anchor distT="0" distB="0" distL="114300" distR="114300" simplePos="0" relativeHeight="251659264" behindDoc="0" locked="0" layoutInCell="1" allowOverlap="1" wp14:anchorId="67DF7747" wp14:editId="02EFDF99">
                <wp:simplePos x="0" y="0"/>
                <wp:positionH relativeFrom="column">
                  <wp:posOffset>29845</wp:posOffset>
                </wp:positionH>
                <wp:positionV relativeFrom="paragraph">
                  <wp:posOffset>85725</wp:posOffset>
                </wp:positionV>
                <wp:extent cx="1939290" cy="1403350"/>
                <wp:effectExtent l="19050" t="19050" r="41910" b="63500"/>
                <wp:wrapNone/>
                <wp:docPr id="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9290" cy="1403350"/>
                        </a:xfrm>
                        <a:prstGeom prst="rect">
                          <a:avLst/>
                        </a:prstGeom>
                        <a:solidFill>
                          <a:srgbClr val="A5A5A5"/>
                        </a:solidFill>
                        <a:ln w="38100" cap="flat" cmpd="sng">
                          <a:solidFill>
                            <a:srgbClr val="F2F2F2"/>
                          </a:solidFill>
                          <a:prstDash val="solid"/>
                          <a:miter/>
                          <a:headEnd type="none" w="med" len="med"/>
                          <a:tailEnd type="none" w="med" len="med"/>
                        </a:ln>
                        <a:effectLst>
                          <a:outerShdw dist="28398" dir="3806096" algn="ctr" rotWithShape="0">
                            <a:srgbClr val="525252">
                              <a:alpha val="50000"/>
                            </a:srgbClr>
                          </a:outerShdw>
                        </a:effectLst>
                      </wps:spPr>
                      <wps:txbx>
                        <w:txbxContent>
                          <w:p w:rsidR="000165C3" w:rsidRDefault="000165C3" w:rsidP="000165C3">
                            <w:pPr>
                              <w:spacing w:after="0"/>
                              <w:rPr>
                                <w:color w:val="000000"/>
                                <w:sz w:val="24"/>
                                <w:szCs w:val="24"/>
                              </w:rPr>
                            </w:pPr>
                            <w:r>
                              <w:rPr>
                                <w:color w:val="000000"/>
                                <w:sz w:val="24"/>
                                <w:szCs w:val="24"/>
                              </w:rPr>
                              <w:t xml:space="preserve">Frontline employees </w:t>
                            </w:r>
                          </w:p>
                          <w:p w:rsidR="000165C3" w:rsidRDefault="000165C3" w:rsidP="000165C3">
                            <w:pPr>
                              <w:numPr>
                                <w:ilvl w:val="0"/>
                                <w:numId w:val="1"/>
                              </w:numPr>
                              <w:spacing w:after="0" w:line="240" w:lineRule="auto"/>
                              <w:rPr>
                                <w:color w:val="000000"/>
                                <w:sz w:val="24"/>
                                <w:szCs w:val="24"/>
                              </w:rPr>
                            </w:pPr>
                            <w:r>
                              <w:rPr>
                                <w:color w:val="000000"/>
                                <w:sz w:val="24"/>
                                <w:szCs w:val="24"/>
                              </w:rPr>
                              <w:t>Rewards</w:t>
                            </w:r>
                          </w:p>
                          <w:p w:rsidR="000165C3" w:rsidRDefault="000165C3" w:rsidP="000165C3">
                            <w:pPr>
                              <w:numPr>
                                <w:ilvl w:val="0"/>
                                <w:numId w:val="1"/>
                              </w:numPr>
                              <w:spacing w:after="0" w:line="240" w:lineRule="auto"/>
                              <w:rPr>
                                <w:color w:val="000000"/>
                                <w:sz w:val="24"/>
                                <w:szCs w:val="24"/>
                              </w:rPr>
                            </w:pPr>
                            <w:r>
                              <w:rPr>
                                <w:color w:val="000000"/>
                                <w:sz w:val="24"/>
                                <w:szCs w:val="24"/>
                              </w:rPr>
                              <w:t xml:space="preserve">Empowerment </w:t>
                            </w:r>
                          </w:p>
                          <w:p w:rsidR="000165C3" w:rsidRDefault="000165C3" w:rsidP="000165C3">
                            <w:pPr>
                              <w:numPr>
                                <w:ilvl w:val="0"/>
                                <w:numId w:val="1"/>
                              </w:numPr>
                              <w:spacing w:after="0" w:line="240" w:lineRule="auto"/>
                              <w:rPr>
                                <w:color w:val="000000"/>
                                <w:sz w:val="24"/>
                                <w:szCs w:val="24"/>
                              </w:rPr>
                            </w:pPr>
                            <w:r>
                              <w:rPr>
                                <w:color w:val="000000"/>
                                <w:sz w:val="24"/>
                                <w:szCs w:val="24"/>
                              </w:rPr>
                              <w:t>Teamwork</w:t>
                            </w:r>
                          </w:p>
                          <w:p w:rsidR="000165C3" w:rsidRDefault="000165C3" w:rsidP="000165C3">
                            <w:pPr>
                              <w:numPr>
                                <w:ilvl w:val="0"/>
                                <w:numId w:val="1"/>
                              </w:numPr>
                              <w:spacing w:after="0" w:line="240" w:lineRule="auto"/>
                              <w:rPr>
                                <w:color w:val="000000"/>
                                <w:sz w:val="24"/>
                                <w:szCs w:val="24"/>
                              </w:rPr>
                            </w:pPr>
                            <w:r>
                              <w:rPr>
                                <w:color w:val="000000"/>
                                <w:sz w:val="24"/>
                                <w:szCs w:val="24"/>
                              </w:rPr>
                              <w:t xml:space="preserve">Training </w:t>
                            </w:r>
                          </w:p>
                          <w:p w:rsidR="000165C3" w:rsidRDefault="000165C3" w:rsidP="000165C3">
                            <w:pPr>
                              <w:numPr>
                                <w:ilvl w:val="0"/>
                                <w:numId w:val="1"/>
                              </w:numPr>
                              <w:spacing w:after="0" w:line="240" w:lineRule="auto"/>
                              <w:rPr>
                                <w:color w:val="000000"/>
                                <w:sz w:val="24"/>
                                <w:szCs w:val="24"/>
                              </w:rPr>
                            </w:pPr>
                            <w:r>
                              <w:rPr>
                                <w:color w:val="000000"/>
                                <w:sz w:val="24"/>
                                <w:szCs w:val="24"/>
                              </w:rPr>
                              <w:t xml:space="preserve">Commitment </w:t>
                            </w:r>
                          </w:p>
                          <w:p w:rsidR="000165C3" w:rsidRDefault="000165C3" w:rsidP="000165C3">
                            <w:pPr>
                              <w:spacing w:line="240" w:lineRule="auto"/>
                              <w:rPr>
                                <w:color w:val="000000"/>
                              </w:rPr>
                            </w:pPr>
                          </w:p>
                          <w:p w:rsidR="000165C3" w:rsidRDefault="000165C3" w:rsidP="000165C3"/>
                          <w:p w:rsidR="000165C3" w:rsidRDefault="000165C3" w:rsidP="000165C3"/>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5pt;margin-top:6.75pt;width:152.7pt;height:1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" fillcolor="#a5a5a5" strokecolor="#f2f2f2" strokeweight="3pt">
                <v:shadow on="t" color="#525252" opacity=".5" offset="1pt"/>
                <v:path arrowok="t"/>
                <v:textbox>
                  <w:txbxContent>
                    <w:p w:rsidR="000165C3" w:rsidRDefault="000165C3" w:rsidP="000165C3">
                      <w:pPr>
                        <w:spacing w:after="0"/>
                        <w:rPr>
                          <w:color w:val="000000"/>
                          <w:sz w:val="24"/>
                          <w:szCs w:val="24"/>
                        </w:rPr>
                      </w:pPr>
                      <w:r>
                        <w:rPr>
                          <w:color w:val="000000"/>
                          <w:sz w:val="24"/>
                          <w:szCs w:val="24"/>
                        </w:rPr>
                        <w:t xml:space="preserve">Frontline employees </w:t>
                      </w:r>
                    </w:p>
                    <w:p w:rsidR="000165C3" w:rsidRDefault="000165C3" w:rsidP="000165C3">
                      <w:pPr>
                        <w:numPr>
                          <w:ilvl w:val="0"/>
                          <w:numId w:val="1"/>
                        </w:numPr>
                        <w:spacing w:after="0" w:line="240" w:lineRule="auto"/>
                        <w:rPr>
                          <w:color w:val="000000"/>
                          <w:sz w:val="24"/>
                          <w:szCs w:val="24"/>
                        </w:rPr>
                      </w:pPr>
                      <w:r>
                        <w:rPr>
                          <w:color w:val="000000"/>
                          <w:sz w:val="24"/>
                          <w:szCs w:val="24"/>
                        </w:rPr>
                        <w:t>Rewards</w:t>
                      </w:r>
                    </w:p>
                    <w:p w:rsidR="000165C3" w:rsidRDefault="000165C3" w:rsidP="000165C3">
                      <w:pPr>
                        <w:numPr>
                          <w:ilvl w:val="0"/>
                          <w:numId w:val="1"/>
                        </w:numPr>
                        <w:spacing w:after="0" w:line="240" w:lineRule="auto"/>
                        <w:rPr>
                          <w:color w:val="000000"/>
                          <w:sz w:val="24"/>
                          <w:szCs w:val="24"/>
                        </w:rPr>
                      </w:pPr>
                      <w:r>
                        <w:rPr>
                          <w:color w:val="000000"/>
                          <w:sz w:val="24"/>
                          <w:szCs w:val="24"/>
                        </w:rPr>
                        <w:t xml:space="preserve">Empowerment </w:t>
                      </w:r>
                    </w:p>
                    <w:p w:rsidR="000165C3" w:rsidRDefault="000165C3" w:rsidP="000165C3">
                      <w:pPr>
                        <w:numPr>
                          <w:ilvl w:val="0"/>
                          <w:numId w:val="1"/>
                        </w:numPr>
                        <w:spacing w:after="0" w:line="240" w:lineRule="auto"/>
                        <w:rPr>
                          <w:color w:val="000000"/>
                          <w:sz w:val="24"/>
                          <w:szCs w:val="24"/>
                        </w:rPr>
                      </w:pPr>
                      <w:r>
                        <w:rPr>
                          <w:color w:val="000000"/>
                          <w:sz w:val="24"/>
                          <w:szCs w:val="24"/>
                        </w:rPr>
                        <w:t>Teamwork</w:t>
                      </w:r>
                    </w:p>
                    <w:p w:rsidR="000165C3" w:rsidRDefault="000165C3" w:rsidP="000165C3">
                      <w:pPr>
                        <w:numPr>
                          <w:ilvl w:val="0"/>
                          <w:numId w:val="1"/>
                        </w:numPr>
                        <w:spacing w:after="0" w:line="240" w:lineRule="auto"/>
                        <w:rPr>
                          <w:color w:val="000000"/>
                          <w:sz w:val="24"/>
                          <w:szCs w:val="24"/>
                        </w:rPr>
                      </w:pPr>
                      <w:r>
                        <w:rPr>
                          <w:color w:val="000000"/>
                          <w:sz w:val="24"/>
                          <w:szCs w:val="24"/>
                        </w:rPr>
                        <w:t xml:space="preserve">Training </w:t>
                      </w:r>
                    </w:p>
                    <w:p w:rsidR="000165C3" w:rsidRDefault="000165C3" w:rsidP="000165C3">
                      <w:pPr>
                        <w:numPr>
                          <w:ilvl w:val="0"/>
                          <w:numId w:val="1"/>
                        </w:numPr>
                        <w:spacing w:after="0" w:line="240" w:lineRule="auto"/>
                        <w:rPr>
                          <w:color w:val="000000"/>
                          <w:sz w:val="24"/>
                          <w:szCs w:val="24"/>
                        </w:rPr>
                      </w:pPr>
                      <w:r>
                        <w:rPr>
                          <w:color w:val="000000"/>
                          <w:sz w:val="24"/>
                          <w:szCs w:val="24"/>
                        </w:rPr>
                        <w:t xml:space="preserve">Commitment </w:t>
                      </w:r>
                    </w:p>
                    <w:p w:rsidR="000165C3" w:rsidRDefault="000165C3" w:rsidP="000165C3">
                      <w:pPr>
                        <w:spacing w:line="240" w:lineRule="auto"/>
                        <w:rPr>
                          <w:color w:val="000000"/>
                        </w:rPr>
                      </w:pPr>
                    </w:p>
                    <w:p w:rsidR="000165C3" w:rsidRDefault="000165C3" w:rsidP="000165C3"/>
                    <w:p w:rsidR="000165C3" w:rsidRDefault="000165C3" w:rsidP="000165C3"/>
                  </w:txbxContent>
                </v:textbox>
              </v:shape>
            </w:pict>
          </mc:Fallback>
        </mc:AlternateContent>
      </w:r>
    </w:p>
    <w:p w:rsidR="000165C3" w:rsidRPr="007D75F9" w:rsidRDefault="000165C3" w:rsidP="000165C3">
      <w:pPr>
        <w:widowControl w:val="0"/>
        <w:autoSpaceDE w:val="0"/>
        <w:autoSpaceDN w:val="0"/>
        <w:adjustRightInd w:val="0"/>
        <w:spacing w:after="0" w:line="240" w:lineRule="auto"/>
        <w:ind w:right="75"/>
        <w:jc w:val="both"/>
        <w:rPr>
          <w:rFonts w:ascii="Times New Roman" w:eastAsia="SimSun" w:hAnsi="Times New Roman" w:cs="Arial"/>
          <w:color w:val="000000"/>
          <w:sz w:val="20"/>
          <w:szCs w:val="20"/>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r w:rsidRPr="007D75F9">
        <w:rPr>
          <w:rFonts w:ascii="Calibri" w:eastAsia="SimSun" w:hAnsi="Calibri" w:cs="Arial"/>
          <w:noProof/>
          <w:sz w:val="20"/>
          <w:szCs w:val="20"/>
          <w:lang w:val="en-US"/>
        </w:rPr>
        <w:lastRenderedPageBreak/>
        <mc:AlternateContent>
          <mc:Choice Requires="wps">
            <w:drawing>
              <wp:anchor distT="0" distB="0" distL="114300" distR="114300" simplePos="0" relativeHeight="251664384" behindDoc="0" locked="0" layoutInCell="1" allowOverlap="1" wp14:anchorId="4761AD46" wp14:editId="09413538">
                <wp:simplePos x="0" y="0"/>
                <wp:positionH relativeFrom="column">
                  <wp:posOffset>2037715</wp:posOffset>
                </wp:positionH>
                <wp:positionV relativeFrom="paragraph">
                  <wp:posOffset>169545</wp:posOffset>
                </wp:positionV>
                <wp:extent cx="1573530" cy="1127760"/>
                <wp:effectExtent l="0" t="0" r="64770" b="53340"/>
                <wp:wrapNone/>
                <wp:docPr id="9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73530" cy="112776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60.45pt;margin-top:13.35pt;width:123.9pt;height:8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">
                <v:stroke endarrow="block"/>
                <o:lock v:ext="edit" shapetype="f"/>
              </v:shape>
            </w:pict>
          </mc:Fallback>
        </mc:AlternateConten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r w:rsidRPr="007D75F9">
        <w:rPr>
          <w:rFonts w:ascii="Calibri" w:eastAsia="SimSun" w:hAnsi="Calibri" w:cs="Arial"/>
          <w:noProof/>
          <w:sz w:val="20"/>
          <w:szCs w:val="20"/>
          <w:lang w:val="en-US"/>
        </w:rPr>
        <mc:AlternateContent>
          <mc:Choice Requires="wps">
            <w:drawing>
              <wp:anchor distT="0" distB="0" distL="114300" distR="114300" simplePos="0" relativeHeight="251660288" behindDoc="0" locked="0" layoutInCell="1" allowOverlap="1" wp14:anchorId="25A36735" wp14:editId="08BB2922">
                <wp:simplePos x="0" y="0"/>
                <wp:positionH relativeFrom="column">
                  <wp:posOffset>37465</wp:posOffset>
                </wp:positionH>
                <wp:positionV relativeFrom="paragraph">
                  <wp:posOffset>30480</wp:posOffset>
                </wp:positionV>
                <wp:extent cx="1918335" cy="1015365"/>
                <wp:effectExtent l="19050" t="19050" r="43815" b="51435"/>
                <wp:wrapNone/>
                <wp:docPr id="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8335" cy="1015365"/>
                        </a:xfrm>
                        <a:prstGeom prst="rect">
                          <a:avLst/>
                        </a:prstGeom>
                        <a:solidFill>
                          <a:srgbClr val="A5A5A5"/>
                        </a:solidFill>
                        <a:ln w="38100" cap="flat" cmpd="sng">
                          <a:solidFill>
                            <a:srgbClr val="F2F2F2"/>
                          </a:solidFill>
                          <a:prstDash val="solid"/>
                          <a:miter/>
                          <a:headEnd type="none" w="med" len="med"/>
                          <a:tailEnd type="none" w="med" len="med"/>
                        </a:ln>
                        <a:effectLst>
                          <a:outerShdw dist="28398" dir="3806096" algn="ctr" rotWithShape="0">
                            <a:srgbClr val="525252">
                              <a:alpha val="50000"/>
                            </a:srgbClr>
                          </a:outerShdw>
                        </a:effectLst>
                      </wps:spPr>
                      <wps:txbx>
                        <w:txbxContent>
                          <w:p w:rsidR="000165C3" w:rsidRDefault="000165C3" w:rsidP="000165C3">
                            <w:pPr>
                              <w:spacing w:after="0" w:line="240" w:lineRule="auto"/>
                            </w:pPr>
                            <w:r>
                              <w:t xml:space="preserve">Organizations’ strategies  </w:t>
                            </w:r>
                          </w:p>
                          <w:p w:rsidR="000165C3" w:rsidRDefault="000165C3" w:rsidP="000165C3">
                            <w:pPr>
                              <w:numPr>
                                <w:ilvl w:val="0"/>
                                <w:numId w:val="2"/>
                              </w:numPr>
                              <w:spacing w:after="0" w:line="240" w:lineRule="auto"/>
                              <w:contextualSpacing/>
                            </w:pPr>
                            <w:r>
                              <w:t>Compensations</w:t>
                            </w:r>
                          </w:p>
                          <w:p w:rsidR="000165C3" w:rsidRDefault="000165C3" w:rsidP="000165C3">
                            <w:pPr>
                              <w:numPr>
                                <w:ilvl w:val="0"/>
                                <w:numId w:val="2"/>
                              </w:numPr>
                              <w:spacing w:after="0" w:line="240" w:lineRule="auto"/>
                              <w:contextualSpacing/>
                            </w:pPr>
                            <w:r>
                              <w:t xml:space="preserve">Verbal action </w:t>
                            </w:r>
                          </w:p>
                          <w:p w:rsidR="000165C3" w:rsidRDefault="000165C3" w:rsidP="000165C3">
                            <w:pPr>
                              <w:numPr>
                                <w:ilvl w:val="0"/>
                                <w:numId w:val="2"/>
                              </w:numPr>
                              <w:spacing w:after="0" w:line="240" w:lineRule="auto"/>
                              <w:contextualSpacing/>
                            </w:pPr>
                            <w:r>
                              <w:t>leadership</w:t>
                            </w:r>
                          </w:p>
                          <w:p w:rsidR="000165C3" w:rsidRDefault="000165C3" w:rsidP="000165C3">
                            <w:pPr>
                              <w:numPr>
                                <w:ilvl w:val="0"/>
                                <w:numId w:val="2"/>
                              </w:numPr>
                              <w:spacing w:after="0" w:line="240" w:lineRule="auto"/>
                              <w:contextualSpacing/>
                            </w:pPr>
                            <w:r>
                              <w:t xml:space="preserve">Justice </w:t>
                            </w:r>
                          </w:p>
                          <w:p w:rsidR="000165C3" w:rsidRDefault="000165C3" w:rsidP="000165C3"/>
                        </w:txbxContent>
                      </wps:txbx>
                      <wps:bodyPr upright="1"/>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95pt;margin-top:2.4pt;width:151.05pt;height:7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" fillcolor="#a5a5a5" strokecolor="#f2f2f2" strokeweight="3pt">
                <v:shadow on="t" color="#525252" opacity=".5" offset="1pt"/>
                <v:path arrowok="t"/>
                <v:textbox>
                  <w:txbxContent>
                    <w:p w:rsidR="000165C3" w:rsidRDefault="000165C3" w:rsidP="000165C3">
                      <w:pPr>
                        <w:spacing w:after="0" w:line="240" w:lineRule="auto"/>
                      </w:pPr>
                      <w:r>
                        <w:t xml:space="preserve">Organizations’ strategies  </w:t>
                      </w:r>
                    </w:p>
                    <w:p w:rsidR="000165C3" w:rsidRDefault="000165C3" w:rsidP="000165C3">
                      <w:pPr>
                        <w:numPr>
                          <w:ilvl w:val="0"/>
                          <w:numId w:val="2"/>
                        </w:numPr>
                        <w:spacing w:after="0" w:line="240" w:lineRule="auto"/>
                        <w:contextualSpacing/>
                      </w:pPr>
                      <w:r>
                        <w:t>Compensations</w:t>
                      </w:r>
                    </w:p>
                    <w:p w:rsidR="000165C3" w:rsidRDefault="000165C3" w:rsidP="000165C3">
                      <w:pPr>
                        <w:numPr>
                          <w:ilvl w:val="0"/>
                          <w:numId w:val="2"/>
                        </w:numPr>
                        <w:spacing w:after="0" w:line="240" w:lineRule="auto"/>
                        <w:contextualSpacing/>
                      </w:pPr>
                      <w:r>
                        <w:t xml:space="preserve">Verbal action </w:t>
                      </w:r>
                    </w:p>
                    <w:p w:rsidR="000165C3" w:rsidRDefault="000165C3" w:rsidP="000165C3">
                      <w:pPr>
                        <w:numPr>
                          <w:ilvl w:val="0"/>
                          <w:numId w:val="2"/>
                        </w:numPr>
                        <w:spacing w:after="0" w:line="240" w:lineRule="auto"/>
                        <w:contextualSpacing/>
                      </w:pPr>
                      <w:r>
                        <w:t>leadership</w:t>
                      </w:r>
                    </w:p>
                    <w:p w:rsidR="000165C3" w:rsidRDefault="000165C3" w:rsidP="000165C3">
                      <w:pPr>
                        <w:numPr>
                          <w:ilvl w:val="0"/>
                          <w:numId w:val="2"/>
                        </w:numPr>
                        <w:spacing w:after="0" w:line="240" w:lineRule="auto"/>
                        <w:contextualSpacing/>
                      </w:pPr>
                      <w:r>
                        <w:t xml:space="preserve">Justice </w:t>
                      </w:r>
                    </w:p>
                    <w:p w:rsidR="000165C3" w:rsidRDefault="000165C3" w:rsidP="000165C3"/>
                  </w:txbxContent>
                </v:textbox>
              </v:shape>
            </w:pict>
          </mc:Fallback>
        </mc:AlternateConten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r w:rsidRPr="007D75F9">
        <w:rPr>
          <w:rFonts w:ascii="Calibri" w:eastAsia="SimSun" w:hAnsi="Calibri" w:cs="Arial"/>
          <w:noProof/>
          <w:sz w:val="20"/>
          <w:szCs w:val="20"/>
          <w:lang w:val="en-US"/>
        </w:rPr>
        <mc:AlternateContent>
          <mc:Choice Requires="wps">
            <w:drawing>
              <wp:anchor distT="0" distB="0" distL="114300" distR="114300" simplePos="0" relativeHeight="251662336" behindDoc="0" locked="0" layoutInCell="1" allowOverlap="1" wp14:anchorId="0F25BEC4" wp14:editId="36142EA2">
                <wp:simplePos x="0" y="0"/>
                <wp:positionH relativeFrom="column">
                  <wp:posOffset>3645535</wp:posOffset>
                </wp:positionH>
                <wp:positionV relativeFrom="paragraph">
                  <wp:posOffset>78105</wp:posOffset>
                </wp:positionV>
                <wp:extent cx="2112645" cy="519430"/>
                <wp:effectExtent l="19050" t="19050" r="40005" b="52070"/>
                <wp:wrapNone/>
                <wp:docPr id="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2645" cy="519430"/>
                        </a:xfrm>
                        <a:prstGeom prst="rect">
                          <a:avLst/>
                        </a:prstGeom>
                        <a:solidFill>
                          <a:srgbClr val="A5A5A5"/>
                        </a:solidFill>
                        <a:ln w="38100" cap="flat" cmpd="sng">
                          <a:solidFill>
                            <a:srgbClr val="F2F2F2"/>
                          </a:solidFill>
                          <a:prstDash val="solid"/>
                          <a:miter/>
                          <a:headEnd type="none" w="med" len="med"/>
                          <a:tailEnd type="none" w="med" len="med"/>
                        </a:ln>
                        <a:effectLst>
                          <a:outerShdw dist="28398" dir="3806096" algn="ctr" rotWithShape="0">
                            <a:srgbClr val="525252">
                              <a:alpha val="50000"/>
                            </a:srgbClr>
                          </a:outerShdw>
                        </a:effectLst>
                      </wps:spPr>
                      <wps:txbx>
                        <w:txbxContent>
                          <w:p w:rsidR="000165C3" w:rsidRDefault="000165C3" w:rsidP="000165C3">
                            <w:r>
                              <w:t xml:space="preserve">Service Recovery Performance </w:t>
                            </w:r>
                          </w:p>
                          <w:p w:rsidR="000165C3" w:rsidRDefault="000165C3" w:rsidP="000165C3"/>
                        </w:txbxContent>
                      </wps:txbx>
                      <wps:bodyPr upright="1"/>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87.05pt;margin-top:6.15pt;width:166.35pt;height:4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" fillcolor="#a5a5a5" strokecolor="#f2f2f2" strokeweight="3pt">
                <v:shadow on="t" color="#525252" opacity=".5" offset="1pt"/>
                <v:path arrowok="t"/>
                <v:textbox>
                  <w:txbxContent>
                    <w:p w:rsidR="000165C3" w:rsidRDefault="000165C3" w:rsidP="000165C3">
                      <w:r>
                        <w:t xml:space="preserve">Service Recovery Performance </w:t>
                      </w:r>
                    </w:p>
                    <w:p w:rsidR="000165C3" w:rsidRDefault="000165C3" w:rsidP="000165C3"/>
                  </w:txbxContent>
                </v:textbox>
              </v:shape>
            </w:pict>
          </mc:Fallback>
        </mc:AlternateConten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r w:rsidRPr="007D75F9">
        <w:rPr>
          <w:rFonts w:ascii="Calibri" w:eastAsia="SimSun" w:hAnsi="Calibri" w:cs="Arial"/>
          <w:noProof/>
          <w:sz w:val="20"/>
          <w:szCs w:val="20"/>
          <w:lang w:val="en-US"/>
        </w:rPr>
        <mc:AlternateContent>
          <mc:Choice Requires="wps">
            <w:drawing>
              <wp:anchor distT="0" distB="0" distL="114300" distR="114300" simplePos="0" relativeHeight="251663360" behindDoc="0" locked="0" layoutInCell="1" allowOverlap="1" wp14:anchorId="3F4DD6FE" wp14:editId="283D9575">
                <wp:simplePos x="0" y="0"/>
                <wp:positionH relativeFrom="column">
                  <wp:posOffset>1984375</wp:posOffset>
                </wp:positionH>
                <wp:positionV relativeFrom="paragraph">
                  <wp:posOffset>111760</wp:posOffset>
                </wp:positionV>
                <wp:extent cx="1653540" cy="13970"/>
                <wp:effectExtent l="0" t="57150" r="22860" b="100330"/>
                <wp:wrapNone/>
                <wp:docPr id="9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3540" cy="1397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6.25pt;margin-top:8.8pt;width:130.2pt;height: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">
                <v:stroke endarrow="block"/>
                <o:lock v:ext="edit" shapetype="f"/>
              </v:shape>
            </w:pict>
          </mc:Fallback>
        </mc:AlternateConten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r w:rsidRPr="007D75F9">
        <w:rPr>
          <w:rFonts w:ascii="Calibri" w:eastAsia="SimSun" w:hAnsi="Calibri" w:cs="Arial"/>
          <w:noProof/>
          <w:sz w:val="20"/>
          <w:szCs w:val="20"/>
          <w:lang w:val="en-US"/>
        </w:rPr>
        <mc:AlternateContent>
          <mc:Choice Requires="wps">
            <w:drawing>
              <wp:anchor distT="0" distB="0" distL="114300" distR="114300" simplePos="0" relativeHeight="251665408" behindDoc="0" locked="0" layoutInCell="1" allowOverlap="1" wp14:anchorId="5D9B7268" wp14:editId="2F80F5DF">
                <wp:simplePos x="0" y="0"/>
                <wp:positionH relativeFrom="column">
                  <wp:posOffset>1955800</wp:posOffset>
                </wp:positionH>
                <wp:positionV relativeFrom="paragraph">
                  <wp:posOffset>19685</wp:posOffset>
                </wp:positionV>
                <wp:extent cx="1648460" cy="1163320"/>
                <wp:effectExtent l="0" t="38100" r="46990" b="17780"/>
                <wp:wrapNone/>
                <wp:docPr id="9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48460" cy="1163320"/>
                        </a:xfrm>
                        <a:prstGeom prst="straightConnector1">
                          <a:avLst/>
                        </a:prstGeom>
                        <a:ln w="9525" cap="flat" cmpd="sng">
                          <a:solidFill>
                            <a:srgbClr val="000000"/>
                          </a:solidFill>
                          <a:prstDash val="soli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54pt;margin-top:1.55pt;width:129.8pt;height:91.6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">
                <v:stroke endarrow="block"/>
                <o:lock v:ext="edit" shapetype="f"/>
              </v:shape>
            </w:pict>
          </mc:Fallback>
        </mc:AlternateConten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0"/>
          <w:szCs w:val="20"/>
          <w:lang w:val="en-US" w:eastAsia="zh-CN"/>
        </w:rPr>
      </w:pPr>
    </w:p>
    <w:p w:rsidR="000165C3" w:rsidRPr="007D75F9" w:rsidRDefault="000165C3" w:rsidP="000165C3">
      <w:pPr>
        <w:widowControl w:val="0"/>
        <w:autoSpaceDE w:val="0"/>
        <w:autoSpaceDN w:val="0"/>
        <w:adjustRightInd w:val="0"/>
        <w:spacing w:after="0" w:line="200" w:lineRule="exact"/>
        <w:jc w:val="both"/>
        <w:rPr>
          <w:rFonts w:ascii="Times New Roman" w:eastAsia="SimSun" w:hAnsi="Times New Roman" w:cs="Arial"/>
          <w:sz w:val="20"/>
          <w:szCs w:val="20"/>
          <w:lang w:val="en-US" w:eastAsia="zh-CN"/>
        </w:rPr>
      </w:pPr>
    </w:p>
    <w:p w:rsidR="000165C3" w:rsidRPr="007D75F9" w:rsidRDefault="000165C3" w:rsidP="000165C3">
      <w:pPr>
        <w:widowControl w:val="0"/>
        <w:autoSpaceDE w:val="0"/>
        <w:autoSpaceDN w:val="0"/>
        <w:adjustRightInd w:val="0"/>
        <w:spacing w:after="0" w:line="200" w:lineRule="exact"/>
        <w:jc w:val="both"/>
        <w:rPr>
          <w:rFonts w:ascii="Times New Roman" w:eastAsia="SimSun" w:hAnsi="Times New Roman" w:cs="Arial"/>
          <w:sz w:val="20"/>
          <w:szCs w:val="20"/>
          <w:lang w:val="en-US" w:eastAsia="zh-CN"/>
        </w:rPr>
      </w:pPr>
    </w:p>
    <w:p w:rsidR="000165C3" w:rsidRPr="007D75F9" w:rsidRDefault="000165C3" w:rsidP="000165C3">
      <w:pPr>
        <w:widowControl w:val="0"/>
        <w:autoSpaceDE w:val="0"/>
        <w:autoSpaceDN w:val="0"/>
        <w:adjustRightInd w:val="0"/>
        <w:spacing w:after="0" w:line="200" w:lineRule="exact"/>
        <w:jc w:val="both"/>
        <w:rPr>
          <w:rFonts w:ascii="Times New Roman" w:eastAsia="SimSun" w:hAnsi="Times New Roman" w:cs="Arial"/>
          <w:sz w:val="20"/>
          <w:szCs w:val="20"/>
          <w:lang w:val="en-US" w:eastAsia="zh-CN"/>
        </w:rPr>
      </w:pPr>
      <w:r w:rsidRPr="007D75F9">
        <w:rPr>
          <w:rFonts w:ascii="Calibri" w:eastAsia="SimSun" w:hAnsi="Calibri" w:cs="Arial"/>
          <w:noProof/>
          <w:sz w:val="20"/>
          <w:szCs w:val="20"/>
          <w:lang w:val="en-US"/>
        </w:rPr>
        <mc:AlternateContent>
          <mc:Choice Requires="wps">
            <w:drawing>
              <wp:anchor distT="0" distB="0" distL="114300" distR="114300" simplePos="0" relativeHeight="251661312" behindDoc="0" locked="0" layoutInCell="1" allowOverlap="1" wp14:anchorId="016529AF" wp14:editId="20FCBE7F">
                <wp:simplePos x="0" y="0"/>
                <wp:positionH relativeFrom="column">
                  <wp:posOffset>13335</wp:posOffset>
                </wp:positionH>
                <wp:positionV relativeFrom="paragraph">
                  <wp:posOffset>43815</wp:posOffset>
                </wp:positionV>
                <wp:extent cx="1918335" cy="831215"/>
                <wp:effectExtent l="19050" t="19050" r="43815" b="64135"/>
                <wp:wrapNone/>
                <wp:docPr id="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8335" cy="831215"/>
                        </a:xfrm>
                        <a:prstGeom prst="rect">
                          <a:avLst/>
                        </a:prstGeom>
                        <a:solidFill>
                          <a:srgbClr val="A5A5A5"/>
                        </a:solidFill>
                        <a:ln w="38100" cap="flat" cmpd="sng">
                          <a:solidFill>
                            <a:srgbClr val="F2F2F2"/>
                          </a:solidFill>
                          <a:prstDash val="solid"/>
                          <a:miter/>
                          <a:headEnd type="none" w="med" len="med"/>
                          <a:tailEnd type="none" w="med" len="med"/>
                        </a:ln>
                        <a:effectLst>
                          <a:outerShdw dist="28398" dir="3806096" algn="ctr" rotWithShape="0">
                            <a:srgbClr val="525252">
                              <a:alpha val="50000"/>
                            </a:srgbClr>
                          </a:outerShdw>
                        </a:effectLst>
                      </wps:spPr>
                      <wps:txbx>
                        <w:txbxContent>
                          <w:p w:rsidR="000165C3" w:rsidRDefault="000165C3" w:rsidP="000165C3">
                            <w:pPr>
                              <w:spacing w:after="0" w:line="240" w:lineRule="auto"/>
                              <w:rPr>
                                <w:color w:val="000000"/>
                              </w:rPr>
                            </w:pPr>
                            <w:r>
                              <w:rPr>
                                <w:color w:val="000000"/>
                              </w:rPr>
                              <w:t xml:space="preserve">Customers’ Characteristic  </w:t>
                            </w:r>
                          </w:p>
                          <w:p w:rsidR="000165C3" w:rsidRDefault="000165C3" w:rsidP="000165C3">
                            <w:pPr>
                              <w:numPr>
                                <w:ilvl w:val="0"/>
                                <w:numId w:val="3"/>
                              </w:numPr>
                              <w:spacing w:after="0" w:line="240" w:lineRule="auto"/>
                              <w:contextualSpacing/>
                              <w:rPr>
                                <w:color w:val="000000"/>
                              </w:rPr>
                            </w:pPr>
                            <w:r>
                              <w:rPr>
                                <w:color w:val="000000"/>
                              </w:rPr>
                              <w:t xml:space="preserve">Personality </w:t>
                            </w:r>
                          </w:p>
                          <w:p w:rsidR="000165C3" w:rsidRDefault="000165C3" w:rsidP="000165C3">
                            <w:pPr>
                              <w:numPr>
                                <w:ilvl w:val="0"/>
                                <w:numId w:val="3"/>
                              </w:numPr>
                              <w:spacing w:after="0" w:line="240" w:lineRule="auto"/>
                              <w:contextualSpacing/>
                              <w:rPr>
                                <w:color w:val="000000"/>
                              </w:rPr>
                            </w:pPr>
                            <w:r>
                              <w:rPr>
                                <w:color w:val="000000"/>
                              </w:rPr>
                              <w:t xml:space="preserve">Purchasing experience </w:t>
                            </w:r>
                          </w:p>
                          <w:p w:rsidR="000165C3" w:rsidRDefault="000165C3" w:rsidP="000165C3">
                            <w:pPr>
                              <w:widowControl w:val="0"/>
                              <w:numPr>
                                <w:ilvl w:val="0"/>
                                <w:numId w:val="3"/>
                              </w:numPr>
                              <w:autoSpaceDE w:val="0"/>
                              <w:autoSpaceDN w:val="0"/>
                              <w:adjustRightInd w:val="0"/>
                              <w:spacing w:after="0" w:line="240" w:lineRule="auto"/>
                              <w:ind w:right="75"/>
                              <w:jc w:val="both"/>
                              <w:rPr>
                                <w:rFonts w:ascii="Times New Roman" w:hAnsi="Times New Roman"/>
                                <w:b/>
                                <w:bCs/>
                                <w:color w:val="000000"/>
                                <w:sz w:val="24"/>
                                <w:szCs w:val="24"/>
                              </w:rPr>
                            </w:pPr>
                            <w:r>
                              <w:rPr>
                                <w:rFonts w:ascii="Times New Roman" w:hAnsi="Times New Roman"/>
                                <w:b/>
                                <w:bCs/>
                                <w:color w:val="000000"/>
                                <w:sz w:val="24"/>
                                <w:szCs w:val="24"/>
                              </w:rPr>
                              <w:t xml:space="preserve">                       Independent Variables                                                   Dependent Variable</w:t>
                            </w:r>
                          </w:p>
                          <w:p w:rsidR="000165C3" w:rsidRDefault="000165C3" w:rsidP="000165C3">
                            <w:pPr>
                              <w:widowControl w:val="0"/>
                              <w:numPr>
                                <w:ilvl w:val="0"/>
                                <w:numId w:val="3"/>
                              </w:numPr>
                              <w:autoSpaceDE w:val="0"/>
                              <w:autoSpaceDN w:val="0"/>
                              <w:adjustRightInd w:val="0"/>
                              <w:spacing w:after="0" w:line="240" w:lineRule="auto"/>
                              <w:ind w:right="75"/>
                              <w:jc w:val="both"/>
                              <w:rPr>
                                <w:rFonts w:ascii="Times New Roman" w:hAnsi="Times New Roman"/>
                                <w:b/>
                                <w:bCs/>
                                <w:color w:val="000000"/>
                                <w:sz w:val="24"/>
                                <w:szCs w:val="24"/>
                              </w:rPr>
                            </w:pPr>
                            <w:r>
                              <w:rPr>
                                <w:rFonts w:ascii="Times New Roman" w:hAnsi="Times New Roman"/>
                                <w:b/>
                                <w:bCs/>
                                <w:color w:val="000000"/>
                                <w:sz w:val="24"/>
                                <w:szCs w:val="24"/>
                              </w:rPr>
                              <w:t xml:space="preserve">     (Factors influencing service recovery performance)</w:t>
                            </w:r>
                          </w:p>
                          <w:p w:rsidR="000165C3" w:rsidRDefault="000165C3" w:rsidP="000165C3"/>
                          <w:p w:rsidR="000165C3" w:rsidRDefault="000165C3" w:rsidP="000165C3"/>
                        </w:txbxContent>
                      </wps:txbx>
                      <wps:bodyPr upright="1"/>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05pt;margin-top:3.45pt;width:151.05pt;height:6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" fillcolor="#a5a5a5" strokecolor="#f2f2f2" strokeweight="3pt">
                <v:shadow on="t" color="#525252" opacity=".5" offset="1pt"/>
                <v:path arrowok="t"/>
                <v:textbox>
                  <w:txbxContent>
                    <w:p w:rsidR="000165C3" w:rsidRDefault="000165C3" w:rsidP="000165C3">
                      <w:pPr>
                        <w:spacing w:after="0" w:line="240" w:lineRule="auto"/>
                        <w:rPr>
                          <w:color w:val="000000"/>
                        </w:rPr>
                      </w:pPr>
                      <w:r>
                        <w:rPr>
                          <w:color w:val="000000"/>
                        </w:rPr>
                        <w:t xml:space="preserve">Customers’ Characteristic  </w:t>
                      </w:r>
                    </w:p>
                    <w:p w:rsidR="000165C3" w:rsidRDefault="000165C3" w:rsidP="000165C3">
                      <w:pPr>
                        <w:numPr>
                          <w:ilvl w:val="0"/>
                          <w:numId w:val="3"/>
                        </w:numPr>
                        <w:spacing w:after="0" w:line="240" w:lineRule="auto"/>
                        <w:contextualSpacing/>
                        <w:rPr>
                          <w:color w:val="000000"/>
                        </w:rPr>
                      </w:pPr>
                      <w:r>
                        <w:rPr>
                          <w:color w:val="000000"/>
                        </w:rPr>
                        <w:t xml:space="preserve">Personality </w:t>
                      </w:r>
                    </w:p>
                    <w:p w:rsidR="000165C3" w:rsidRDefault="000165C3" w:rsidP="000165C3">
                      <w:pPr>
                        <w:numPr>
                          <w:ilvl w:val="0"/>
                          <w:numId w:val="3"/>
                        </w:numPr>
                        <w:spacing w:after="0" w:line="240" w:lineRule="auto"/>
                        <w:contextualSpacing/>
                        <w:rPr>
                          <w:color w:val="000000"/>
                        </w:rPr>
                      </w:pPr>
                      <w:r>
                        <w:rPr>
                          <w:color w:val="000000"/>
                        </w:rPr>
                        <w:t xml:space="preserve">Purchasing experience </w:t>
                      </w:r>
                    </w:p>
                    <w:p w:rsidR="000165C3" w:rsidRDefault="000165C3" w:rsidP="000165C3">
                      <w:pPr>
                        <w:widowControl w:val="0"/>
                        <w:numPr>
                          <w:ilvl w:val="0"/>
                          <w:numId w:val="3"/>
                        </w:numPr>
                        <w:autoSpaceDE w:val="0"/>
                        <w:autoSpaceDN w:val="0"/>
                        <w:adjustRightInd w:val="0"/>
                        <w:spacing w:after="0" w:line="240" w:lineRule="auto"/>
                        <w:ind w:right="75"/>
                        <w:jc w:val="both"/>
                        <w:rPr>
                          <w:rFonts w:ascii="Times New Roman" w:hAnsi="Times New Roman"/>
                          <w:b/>
                          <w:bCs/>
                          <w:color w:val="000000"/>
                          <w:sz w:val="24"/>
                          <w:szCs w:val="24"/>
                        </w:rPr>
                      </w:pPr>
                      <w:r>
                        <w:rPr>
                          <w:rFonts w:ascii="Times New Roman" w:hAnsi="Times New Roman"/>
                          <w:b/>
                          <w:bCs/>
                          <w:color w:val="000000"/>
                          <w:sz w:val="24"/>
                          <w:szCs w:val="24"/>
                        </w:rPr>
                        <w:t xml:space="preserve">                       Independent Variables                                                   Dependent Variable</w:t>
                      </w:r>
                    </w:p>
                    <w:p w:rsidR="000165C3" w:rsidRDefault="000165C3" w:rsidP="000165C3">
                      <w:pPr>
                        <w:widowControl w:val="0"/>
                        <w:numPr>
                          <w:ilvl w:val="0"/>
                          <w:numId w:val="3"/>
                        </w:numPr>
                        <w:autoSpaceDE w:val="0"/>
                        <w:autoSpaceDN w:val="0"/>
                        <w:adjustRightInd w:val="0"/>
                        <w:spacing w:after="0" w:line="240" w:lineRule="auto"/>
                        <w:ind w:right="75"/>
                        <w:jc w:val="both"/>
                        <w:rPr>
                          <w:rFonts w:ascii="Times New Roman" w:hAnsi="Times New Roman"/>
                          <w:b/>
                          <w:bCs/>
                          <w:color w:val="000000"/>
                          <w:sz w:val="24"/>
                          <w:szCs w:val="24"/>
                        </w:rPr>
                      </w:pPr>
                      <w:r>
                        <w:rPr>
                          <w:rFonts w:ascii="Times New Roman" w:hAnsi="Times New Roman"/>
                          <w:b/>
                          <w:bCs/>
                          <w:color w:val="000000"/>
                          <w:sz w:val="24"/>
                          <w:szCs w:val="24"/>
                        </w:rPr>
                        <w:t xml:space="preserve">     (Factors influencing service recovery performance)</w:t>
                      </w:r>
                    </w:p>
                    <w:p w:rsidR="000165C3" w:rsidRDefault="000165C3" w:rsidP="000165C3"/>
                    <w:p w:rsidR="000165C3" w:rsidRDefault="000165C3" w:rsidP="000165C3"/>
                  </w:txbxContent>
                </v:textbox>
              </v:shape>
            </w:pict>
          </mc:Fallback>
        </mc:AlternateContent>
      </w:r>
    </w:p>
    <w:p w:rsidR="000165C3" w:rsidRPr="007D75F9" w:rsidRDefault="000165C3" w:rsidP="000165C3">
      <w:pPr>
        <w:widowControl w:val="0"/>
        <w:autoSpaceDE w:val="0"/>
        <w:autoSpaceDN w:val="0"/>
        <w:adjustRightInd w:val="0"/>
        <w:spacing w:after="0" w:line="200" w:lineRule="exact"/>
        <w:jc w:val="both"/>
        <w:rPr>
          <w:rFonts w:ascii="Times New Roman" w:eastAsia="SimSun" w:hAnsi="Times New Roman" w:cs="Arial"/>
          <w:sz w:val="20"/>
          <w:szCs w:val="20"/>
          <w:lang w:val="en-US" w:eastAsia="zh-CN"/>
        </w:rPr>
      </w:pPr>
    </w:p>
    <w:p w:rsidR="000165C3" w:rsidRPr="007D75F9" w:rsidRDefault="000165C3" w:rsidP="000165C3">
      <w:pPr>
        <w:widowControl w:val="0"/>
        <w:autoSpaceDE w:val="0"/>
        <w:autoSpaceDN w:val="0"/>
        <w:adjustRightInd w:val="0"/>
        <w:spacing w:after="0" w:line="200" w:lineRule="exact"/>
        <w:jc w:val="both"/>
        <w:rPr>
          <w:rFonts w:ascii="Times New Roman" w:eastAsia="SimSun" w:hAnsi="Times New Roman" w:cs="Arial"/>
          <w:sz w:val="20"/>
          <w:szCs w:val="20"/>
          <w:lang w:val="en-US" w:eastAsia="zh-CN"/>
        </w:rPr>
      </w:pPr>
    </w:p>
    <w:p w:rsidR="000165C3" w:rsidRPr="007D75F9" w:rsidRDefault="000165C3" w:rsidP="000165C3">
      <w:pPr>
        <w:widowControl w:val="0"/>
        <w:autoSpaceDE w:val="0"/>
        <w:autoSpaceDN w:val="0"/>
        <w:adjustRightInd w:val="0"/>
        <w:spacing w:after="0" w:line="200" w:lineRule="exact"/>
        <w:jc w:val="both"/>
        <w:rPr>
          <w:rFonts w:ascii="Times New Roman" w:eastAsia="SimSun" w:hAnsi="Times New Roman" w:cs="Arial"/>
          <w:sz w:val="20"/>
          <w:szCs w:val="20"/>
          <w:lang w:val="en-US" w:eastAsia="zh-CN"/>
        </w:rPr>
      </w:pPr>
    </w:p>
    <w:p w:rsidR="000165C3" w:rsidRPr="007D75F9" w:rsidRDefault="000165C3" w:rsidP="000165C3">
      <w:pPr>
        <w:widowControl w:val="0"/>
        <w:autoSpaceDE w:val="0"/>
        <w:autoSpaceDN w:val="0"/>
        <w:adjustRightInd w:val="0"/>
        <w:spacing w:after="0" w:line="200" w:lineRule="exact"/>
        <w:jc w:val="both"/>
        <w:rPr>
          <w:rFonts w:ascii="Times New Roman" w:eastAsia="SimSun" w:hAnsi="Times New Roman" w:cs="Arial"/>
          <w:sz w:val="20"/>
          <w:szCs w:val="20"/>
          <w:lang w:val="en-US" w:eastAsia="zh-CN"/>
        </w:rPr>
      </w:pPr>
    </w:p>
    <w:p w:rsidR="000165C3" w:rsidRPr="007D75F9" w:rsidRDefault="000165C3" w:rsidP="000165C3">
      <w:pPr>
        <w:widowControl w:val="0"/>
        <w:autoSpaceDE w:val="0"/>
        <w:autoSpaceDN w:val="0"/>
        <w:adjustRightInd w:val="0"/>
        <w:spacing w:after="0" w:line="200" w:lineRule="exact"/>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200" w:lineRule="exact"/>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200" w:lineRule="exact"/>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Times New Roman"/>
          <w:color w:val="000000"/>
          <w:sz w:val="20"/>
          <w:szCs w:val="20"/>
          <w:lang w:val="en-US" w:eastAsia="zh-CN"/>
        </w:rPr>
      </w:pPr>
      <w:r w:rsidRPr="007D75F9">
        <w:rPr>
          <w:rFonts w:ascii="Calibri" w:eastAsia="SimSun" w:hAnsi="Calibri" w:cs="Arial"/>
          <w:color w:val="000000"/>
          <w:sz w:val="20"/>
          <w:szCs w:val="20"/>
          <w:lang w:val="en-US" w:eastAsia="zh-CN"/>
        </w:rPr>
        <w:t xml:space="preserve">     </w:t>
      </w:r>
      <w:r w:rsidRPr="007D75F9">
        <w:rPr>
          <w:rFonts w:ascii="Times New Roman" w:eastAsia="SimSun" w:hAnsi="Times New Roman" w:cs="Times New Roman"/>
          <w:color w:val="000000"/>
          <w:sz w:val="20"/>
          <w:szCs w:val="20"/>
          <w:lang w:val="en-US" w:eastAsia="zh-CN"/>
        </w:rPr>
        <w:t xml:space="preserve"> Independent Variables                                                                     Dependent Variable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Times New Roman"/>
          <w:color w:val="000000"/>
          <w:sz w:val="20"/>
          <w:szCs w:val="20"/>
          <w:lang w:val="en-US" w:eastAsia="zh-CN"/>
        </w:rPr>
      </w:pPr>
      <w:r w:rsidRPr="007D75F9">
        <w:rPr>
          <w:rFonts w:ascii="Times New Roman" w:eastAsia="SimSun" w:hAnsi="Times New Roman" w:cs="Times New Roman"/>
          <w:color w:val="000000"/>
          <w:sz w:val="20"/>
          <w:szCs w:val="20"/>
          <w:lang w:val="en-US" w:eastAsia="zh-CN"/>
        </w:rPr>
        <w:t xml:space="preserve">     (Factors influencing service recovery performance)</w:t>
      </w:r>
    </w:p>
    <w:p w:rsidR="000165C3" w:rsidRPr="007D75F9" w:rsidRDefault="000165C3" w:rsidP="000165C3">
      <w:pPr>
        <w:widowControl w:val="0"/>
        <w:autoSpaceDE w:val="0"/>
        <w:autoSpaceDN w:val="0"/>
        <w:adjustRightInd w:val="0"/>
        <w:spacing w:before="6" w:after="0" w:line="240" w:lineRule="auto"/>
        <w:ind w:left="100"/>
        <w:jc w:val="both"/>
        <w:rPr>
          <w:rFonts w:ascii="Calibri" w:eastAsia="SimSun" w:hAnsi="Calibri" w:cs="Arial"/>
          <w:color w:val="000000"/>
          <w:sz w:val="20"/>
          <w:szCs w:val="20"/>
          <w:lang w:val="en-US" w:eastAsia="zh-CN"/>
        </w:rPr>
      </w:pPr>
    </w:p>
    <w:p w:rsidR="000165C3" w:rsidRPr="007D75F9" w:rsidRDefault="000165C3" w:rsidP="000165C3">
      <w:pPr>
        <w:spacing w:after="160" w:line="259" w:lineRule="auto"/>
        <w:jc w:val="both"/>
        <w:rPr>
          <w:rFonts w:ascii="Arial" w:eastAsia="SimSun" w:hAnsi="Arial" w:cs="Arial"/>
          <w:b/>
          <w:bCs/>
          <w:color w:val="000000"/>
          <w:sz w:val="24"/>
          <w:szCs w:val="24"/>
          <w:lang w:val="en-US" w:eastAsia="zh-CN"/>
        </w:rPr>
      </w:pPr>
      <w:r w:rsidRPr="007D75F9">
        <w:rPr>
          <w:rFonts w:ascii="Calibri" w:eastAsia="SimSun" w:hAnsi="Calibri" w:cs="Arial"/>
          <w:color w:val="000000"/>
          <w:sz w:val="20"/>
          <w:szCs w:val="20"/>
          <w:lang w:val="en-US" w:eastAsia="zh-CN"/>
        </w:rPr>
        <w:t xml:space="preserve">                                                                 </w:t>
      </w:r>
      <w:r w:rsidRPr="007D75F9">
        <w:rPr>
          <w:rFonts w:ascii="Arial" w:eastAsia="SimSun" w:hAnsi="Arial" w:cs="Arial"/>
          <w:b/>
          <w:bCs/>
          <w:color w:val="000000"/>
          <w:sz w:val="20"/>
          <w:szCs w:val="20"/>
          <w:lang w:val="en-US" w:eastAsia="zh-CN"/>
        </w:rPr>
        <w:t>Figure 1. Conceptual Model</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In the light of above, the following hypotheses can be assumed: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b/>
          <w:bCs/>
          <w:color w:val="000000"/>
          <w:sz w:val="24"/>
          <w:szCs w:val="24"/>
          <w:lang w:val="en-US" w:eastAsia="zh-CN"/>
        </w:rPr>
        <w:t>H1a:</w:t>
      </w:r>
      <w:r w:rsidRPr="007D75F9">
        <w:rPr>
          <w:rFonts w:ascii="Times New Roman" w:eastAsia="SimSun" w:hAnsi="Times New Roman" w:cs="Arial"/>
          <w:color w:val="000000"/>
          <w:sz w:val="24"/>
          <w:szCs w:val="24"/>
          <w:lang w:val="en-US" w:eastAsia="zh-CN"/>
        </w:rPr>
        <w:t xml:space="preserve"> There is a positive and significant relationship between reward and service recovery   performance.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b/>
          <w:bCs/>
          <w:color w:val="000000"/>
          <w:sz w:val="24"/>
          <w:szCs w:val="24"/>
          <w:lang w:val="en-US" w:eastAsia="zh-CN"/>
        </w:rPr>
        <w:t>H1b:</w:t>
      </w:r>
      <w:r w:rsidRPr="007D75F9">
        <w:rPr>
          <w:rFonts w:ascii="Times New Roman" w:eastAsia="SimSun" w:hAnsi="Times New Roman" w:cs="Arial"/>
          <w:color w:val="000000"/>
          <w:sz w:val="24"/>
          <w:szCs w:val="24"/>
          <w:lang w:val="en-US" w:eastAsia="zh-CN"/>
        </w:rPr>
        <w:t xml:space="preserve"> There is a positive and significant relationship between empowerment and service recovery performance.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b/>
          <w:bCs/>
          <w:color w:val="000000"/>
          <w:sz w:val="24"/>
          <w:szCs w:val="24"/>
          <w:lang w:val="en-US" w:eastAsia="zh-CN"/>
        </w:rPr>
        <w:t>H1c:</w:t>
      </w:r>
      <w:r w:rsidRPr="007D75F9">
        <w:rPr>
          <w:rFonts w:ascii="Times New Roman" w:eastAsia="SimSun" w:hAnsi="Times New Roman" w:cs="Arial"/>
          <w:color w:val="000000"/>
          <w:sz w:val="24"/>
          <w:szCs w:val="24"/>
          <w:lang w:val="en-US" w:eastAsia="zh-CN"/>
        </w:rPr>
        <w:t xml:space="preserve"> There is a positive and significant relationship between teamwork and service recovery performance.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b/>
          <w:bCs/>
          <w:color w:val="000000"/>
          <w:sz w:val="24"/>
          <w:szCs w:val="24"/>
          <w:lang w:val="en-US" w:eastAsia="zh-CN"/>
        </w:rPr>
        <w:t>H1d:</w:t>
      </w:r>
      <w:r w:rsidRPr="007D75F9">
        <w:rPr>
          <w:rFonts w:ascii="Times New Roman" w:eastAsia="SimSun" w:hAnsi="Times New Roman" w:cs="Arial"/>
          <w:color w:val="000000"/>
          <w:sz w:val="24"/>
          <w:szCs w:val="24"/>
          <w:lang w:val="en-US" w:eastAsia="zh-CN"/>
        </w:rPr>
        <w:t xml:space="preserve"> There is a positive and significant relationship between training and service recovery performance.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b/>
          <w:bCs/>
          <w:color w:val="000000"/>
          <w:sz w:val="24"/>
          <w:szCs w:val="24"/>
          <w:lang w:val="en-US" w:eastAsia="zh-CN"/>
        </w:rPr>
        <w:t>H1e:</w:t>
      </w:r>
      <w:r w:rsidRPr="007D75F9">
        <w:rPr>
          <w:rFonts w:ascii="Times New Roman" w:eastAsia="SimSun" w:hAnsi="Times New Roman" w:cs="Arial"/>
          <w:color w:val="000000"/>
          <w:sz w:val="24"/>
          <w:szCs w:val="24"/>
          <w:lang w:val="en-US" w:eastAsia="zh-CN"/>
        </w:rPr>
        <w:t xml:space="preserve"> There is a positive and significant relationship between commitment and service recovery performance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b/>
          <w:bCs/>
          <w:color w:val="000000"/>
          <w:sz w:val="24"/>
          <w:szCs w:val="24"/>
          <w:lang w:val="en-US" w:eastAsia="zh-CN"/>
        </w:rPr>
        <w:t>H2a:</w:t>
      </w:r>
      <w:r w:rsidRPr="007D75F9">
        <w:rPr>
          <w:rFonts w:ascii="Times New Roman" w:eastAsia="SimSun" w:hAnsi="Times New Roman" w:cs="Arial"/>
          <w:color w:val="000000"/>
          <w:sz w:val="24"/>
          <w:szCs w:val="24"/>
          <w:lang w:val="en-US" w:eastAsia="zh-CN"/>
        </w:rPr>
        <w:t xml:space="preserve"> There is a positive and significant relationship between compensation and service recovery performance.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b/>
          <w:bCs/>
          <w:color w:val="000000"/>
          <w:sz w:val="24"/>
          <w:szCs w:val="24"/>
          <w:lang w:val="en-US" w:eastAsia="zh-CN"/>
        </w:rPr>
        <w:t>H2b:</w:t>
      </w:r>
      <w:r w:rsidRPr="007D75F9">
        <w:rPr>
          <w:rFonts w:ascii="Times New Roman" w:eastAsia="SimSun" w:hAnsi="Times New Roman" w:cs="Arial"/>
          <w:color w:val="000000"/>
          <w:sz w:val="24"/>
          <w:szCs w:val="24"/>
          <w:lang w:val="en-US" w:eastAsia="zh-CN"/>
        </w:rPr>
        <w:t xml:space="preserve"> There is a positive and significant relationship between verbal action and service recovery performance.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b/>
          <w:bCs/>
          <w:color w:val="000000"/>
          <w:sz w:val="24"/>
          <w:szCs w:val="24"/>
          <w:lang w:val="en-US" w:eastAsia="zh-CN"/>
        </w:rPr>
        <w:t>H2c</w:t>
      </w:r>
      <w:r w:rsidRPr="007D75F9">
        <w:rPr>
          <w:rFonts w:ascii="Times New Roman" w:eastAsia="SimSun" w:hAnsi="Times New Roman" w:cs="Arial"/>
          <w:color w:val="000000"/>
          <w:sz w:val="24"/>
          <w:szCs w:val="24"/>
          <w:lang w:val="en-US" w:eastAsia="zh-CN"/>
        </w:rPr>
        <w:t>: There is a positive and significant relationship between leadership and service recovery performance.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b/>
          <w:bCs/>
          <w:color w:val="000000"/>
          <w:sz w:val="24"/>
          <w:szCs w:val="24"/>
          <w:lang w:val="en-US" w:eastAsia="zh-CN"/>
        </w:rPr>
        <w:t>H2d:</w:t>
      </w:r>
      <w:r w:rsidRPr="007D75F9">
        <w:rPr>
          <w:rFonts w:ascii="Times New Roman" w:eastAsia="SimSun" w:hAnsi="Times New Roman" w:cs="Arial"/>
          <w:color w:val="000000"/>
          <w:sz w:val="24"/>
          <w:szCs w:val="24"/>
          <w:lang w:val="en-US" w:eastAsia="zh-CN"/>
        </w:rPr>
        <w:t xml:space="preserve"> There is a positive and significant relationship between justice and service recovery performance.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b/>
          <w:bCs/>
          <w:color w:val="000000"/>
          <w:sz w:val="24"/>
          <w:szCs w:val="24"/>
          <w:lang w:val="en-US" w:eastAsia="zh-CN"/>
        </w:rPr>
        <w:t>H3a:</w:t>
      </w:r>
      <w:r w:rsidRPr="007D75F9">
        <w:rPr>
          <w:rFonts w:ascii="Times New Roman" w:eastAsia="SimSun" w:hAnsi="Times New Roman" w:cs="Arial"/>
          <w:color w:val="000000"/>
          <w:sz w:val="24"/>
          <w:szCs w:val="24"/>
          <w:lang w:val="en-US" w:eastAsia="zh-CN"/>
        </w:rPr>
        <w:t xml:space="preserve"> There is a positive and significant relationship between personality and service recovery performance.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b/>
          <w:bCs/>
          <w:color w:val="000000"/>
          <w:sz w:val="24"/>
          <w:szCs w:val="24"/>
          <w:lang w:val="en-US" w:eastAsia="zh-CN"/>
        </w:rPr>
        <w:t>H3b:</w:t>
      </w:r>
      <w:r w:rsidRPr="007D75F9">
        <w:rPr>
          <w:rFonts w:ascii="Times New Roman" w:eastAsia="SimSun" w:hAnsi="Times New Roman" w:cs="Arial"/>
          <w:color w:val="000000"/>
          <w:sz w:val="24"/>
          <w:szCs w:val="24"/>
          <w:lang w:val="en-US" w:eastAsia="zh-CN"/>
        </w:rPr>
        <w:t xml:space="preserve"> There is a positive and significant relationship between purchasing experience and service recovery performance.</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numPr>
          <w:ilvl w:val="0"/>
          <w:numId w:val="4"/>
        </w:numPr>
        <w:spacing w:after="0" w:line="240" w:lineRule="auto"/>
        <w:contextualSpacing/>
        <w:jc w:val="both"/>
        <w:rPr>
          <w:rFonts w:ascii="Times New Roman" w:eastAsia="SimSun" w:hAnsi="Times New Roman" w:cs="Arial"/>
          <w:b/>
          <w:bCs/>
          <w:color w:val="000000"/>
          <w:sz w:val="24"/>
          <w:szCs w:val="24"/>
          <w:lang w:val="en-US" w:eastAsia="zh-CN"/>
        </w:rPr>
      </w:pPr>
      <w:r w:rsidRPr="007D75F9">
        <w:rPr>
          <w:rFonts w:ascii="Times New Roman" w:eastAsia="SimSun" w:hAnsi="Times New Roman" w:cs="Arial"/>
          <w:b/>
          <w:bCs/>
          <w:color w:val="000000"/>
          <w:sz w:val="24"/>
          <w:szCs w:val="24"/>
          <w:lang w:val="en-US" w:eastAsia="zh-CN"/>
        </w:rPr>
        <w:t xml:space="preserve">   Conclusion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The purpose of this study is to develop comprehensive model. The literature was reviewed to find the studies pertaining to the topic. It was found that researchers have attempted to </w:t>
      </w:r>
      <w:r w:rsidRPr="007D75F9">
        <w:rPr>
          <w:rFonts w:ascii="Times New Roman" w:eastAsia="SimSun" w:hAnsi="Times New Roman" w:cs="Arial"/>
          <w:color w:val="000000"/>
          <w:sz w:val="24"/>
          <w:szCs w:val="24"/>
          <w:lang w:val="en-US" w:eastAsia="zh-CN"/>
        </w:rPr>
        <w:lastRenderedPageBreak/>
        <w:t xml:space="preserve">explain the difference in service recovery performance based on single view whether, employees, organization strategies or customers. This study have developed comprehensive model that include all the dimensions that might affect the service recovery performance.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The model is ready to be empirically tested by employing questionnaire that covers all the variables in this study. By testing the model, the most important factors can be identified. Then decision makers can focus more on the factors that strongly affect the service recovery performance. </w:t>
      </w: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240" w:lineRule="auto"/>
        <w:ind w:left="100" w:right="75"/>
        <w:jc w:val="both"/>
        <w:rPr>
          <w:rFonts w:ascii="Times New Roman" w:eastAsia="SimSun" w:hAnsi="Times New Roman" w:cs="Arial"/>
          <w:color w:val="000000"/>
          <w:sz w:val="24"/>
          <w:szCs w:val="24"/>
          <w:lang w:val="en-US" w:eastAsia="zh-CN"/>
        </w:rPr>
      </w:pPr>
      <w:r w:rsidRPr="007D75F9">
        <w:rPr>
          <w:rFonts w:ascii="Times New Roman" w:eastAsia="SimSun" w:hAnsi="Times New Roman" w:cs="Arial"/>
          <w:color w:val="000000"/>
          <w:sz w:val="24"/>
          <w:szCs w:val="24"/>
          <w:lang w:val="en-US" w:eastAsia="zh-CN"/>
        </w:rPr>
        <w:t xml:space="preserve">It worthwhile to point that the study was limited to the available literature and due to the time limitation, the study has used the accessible literature. Therefore, validation of the model by incorporating more literature can strengthen the conceptual model. </w:t>
      </w:r>
    </w:p>
    <w:p w:rsidR="000165C3" w:rsidRPr="007D75F9" w:rsidRDefault="000165C3" w:rsidP="000165C3">
      <w:pPr>
        <w:widowControl w:val="0"/>
        <w:autoSpaceDE w:val="0"/>
        <w:autoSpaceDN w:val="0"/>
        <w:adjustRightInd w:val="0"/>
        <w:spacing w:after="0" w:line="240" w:lineRule="auto"/>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240" w:lineRule="auto"/>
        <w:ind w:left="100"/>
        <w:jc w:val="both"/>
        <w:rPr>
          <w:rFonts w:ascii="Times New Roman" w:eastAsia="SimSun" w:hAnsi="Times New Roman" w:cs="Arial"/>
          <w:sz w:val="24"/>
          <w:szCs w:val="24"/>
          <w:lang w:val="en-US" w:eastAsia="zh-CN"/>
        </w:rPr>
      </w:pPr>
      <w:r w:rsidRPr="007D75F9">
        <w:rPr>
          <w:rFonts w:ascii="Times New Roman" w:eastAsia="SimSun" w:hAnsi="Times New Roman" w:cs="Arial"/>
          <w:b/>
          <w:bCs/>
          <w:sz w:val="24"/>
          <w:szCs w:val="24"/>
          <w:lang w:val="en-US" w:eastAsia="zh-CN"/>
        </w:rPr>
        <w:t>R</w:t>
      </w:r>
      <w:r w:rsidRPr="007D75F9">
        <w:rPr>
          <w:rFonts w:ascii="Times New Roman" w:eastAsia="SimSun" w:hAnsi="Times New Roman" w:cs="Arial"/>
          <w:b/>
          <w:bCs/>
          <w:spacing w:val="-1"/>
          <w:sz w:val="24"/>
          <w:szCs w:val="24"/>
          <w:lang w:val="en-US" w:eastAsia="zh-CN"/>
        </w:rPr>
        <w:t>e</w:t>
      </w:r>
      <w:r w:rsidRPr="007D75F9">
        <w:rPr>
          <w:rFonts w:ascii="Times New Roman" w:eastAsia="SimSun" w:hAnsi="Times New Roman" w:cs="Arial"/>
          <w:b/>
          <w:bCs/>
          <w:spacing w:val="1"/>
          <w:sz w:val="24"/>
          <w:szCs w:val="24"/>
          <w:lang w:val="en-US" w:eastAsia="zh-CN"/>
        </w:rPr>
        <w:t>f</w:t>
      </w:r>
      <w:r w:rsidRPr="007D75F9">
        <w:rPr>
          <w:rFonts w:ascii="Times New Roman" w:eastAsia="SimSun" w:hAnsi="Times New Roman" w:cs="Arial"/>
          <w:b/>
          <w:bCs/>
          <w:spacing w:val="-1"/>
          <w:sz w:val="24"/>
          <w:szCs w:val="24"/>
          <w:lang w:val="en-US" w:eastAsia="zh-CN"/>
        </w:rPr>
        <w:t>ere</w:t>
      </w:r>
      <w:r w:rsidRPr="007D75F9">
        <w:rPr>
          <w:rFonts w:ascii="Times New Roman" w:eastAsia="SimSun" w:hAnsi="Times New Roman" w:cs="Arial"/>
          <w:b/>
          <w:bCs/>
          <w:spacing w:val="1"/>
          <w:sz w:val="24"/>
          <w:szCs w:val="24"/>
          <w:lang w:val="en-US" w:eastAsia="zh-CN"/>
        </w:rPr>
        <w:t>n</w:t>
      </w:r>
      <w:r w:rsidRPr="007D75F9">
        <w:rPr>
          <w:rFonts w:ascii="Times New Roman" w:eastAsia="SimSun" w:hAnsi="Times New Roman" w:cs="Arial"/>
          <w:b/>
          <w:bCs/>
          <w:spacing w:val="-1"/>
          <w:sz w:val="24"/>
          <w:szCs w:val="24"/>
          <w:lang w:val="en-US" w:eastAsia="zh-CN"/>
        </w:rPr>
        <w:t>ce</w:t>
      </w:r>
      <w:r w:rsidRPr="007D75F9">
        <w:rPr>
          <w:rFonts w:ascii="Times New Roman" w:eastAsia="SimSun" w:hAnsi="Times New Roman" w:cs="Arial"/>
          <w:b/>
          <w:bCs/>
          <w:sz w:val="24"/>
          <w:szCs w:val="24"/>
          <w:lang w:val="en-US" w:eastAsia="zh-CN"/>
        </w:rPr>
        <w:t>s</w:t>
      </w:r>
    </w:p>
    <w:p w:rsidR="000165C3" w:rsidRPr="007D75F9" w:rsidRDefault="000165C3" w:rsidP="000165C3">
      <w:pPr>
        <w:widowControl w:val="0"/>
        <w:autoSpaceDE w:val="0"/>
        <w:autoSpaceDN w:val="0"/>
        <w:adjustRightInd w:val="0"/>
        <w:spacing w:after="0" w:line="40" w:lineRule="atLeast"/>
        <w:ind w:left="100"/>
        <w:jc w:val="both"/>
        <w:rPr>
          <w:rFonts w:ascii="Times New Roman" w:eastAsia="SimSun" w:hAnsi="Times New Roman" w:cs="Arial"/>
          <w:sz w:val="24"/>
          <w:szCs w:val="24"/>
          <w:lang w:val="en-US" w:eastAsia="zh-CN"/>
        </w:rPr>
      </w:pPr>
      <w:proofErr w:type="spellStart"/>
      <w:r w:rsidRPr="007D75F9">
        <w:rPr>
          <w:rFonts w:ascii="Times New Roman" w:eastAsia="SimSun" w:hAnsi="Times New Roman" w:cs="Arial"/>
          <w:sz w:val="24"/>
          <w:szCs w:val="24"/>
          <w:lang w:val="en-US" w:eastAsia="zh-CN"/>
        </w:rPr>
        <w:t>Ashill</w:t>
      </w:r>
      <w:proofErr w:type="spellEnd"/>
      <w:r w:rsidRPr="007D75F9">
        <w:rPr>
          <w:rFonts w:ascii="Times New Roman" w:eastAsia="SimSun" w:hAnsi="Times New Roman" w:cs="Arial"/>
          <w:sz w:val="24"/>
          <w:szCs w:val="24"/>
          <w:lang w:val="en-US" w:eastAsia="zh-CN"/>
        </w:rPr>
        <w:t xml:space="preserve">, N. J., </w:t>
      </w:r>
      <w:proofErr w:type="spellStart"/>
      <w:r w:rsidRPr="007D75F9">
        <w:rPr>
          <w:rFonts w:ascii="Times New Roman" w:eastAsia="SimSun" w:hAnsi="Times New Roman" w:cs="Arial"/>
          <w:sz w:val="24"/>
          <w:szCs w:val="24"/>
          <w:lang w:val="en-US" w:eastAsia="zh-CN"/>
        </w:rPr>
        <w:t>Krisjanous</w:t>
      </w:r>
      <w:proofErr w:type="spellEnd"/>
      <w:r w:rsidRPr="007D75F9">
        <w:rPr>
          <w:rFonts w:ascii="Times New Roman" w:eastAsia="SimSun" w:hAnsi="Times New Roman" w:cs="Arial"/>
          <w:sz w:val="24"/>
          <w:szCs w:val="24"/>
          <w:lang w:val="en-US" w:eastAsia="zh-CN"/>
        </w:rPr>
        <w:t xml:space="preserve">, J., &amp; Carruthers, J. (2004). Antecedents and outcomes of service recovery performance in private healthcare: An empirical investigation. </w:t>
      </w:r>
      <w:r w:rsidRPr="007D75F9">
        <w:rPr>
          <w:rFonts w:ascii="Times New Roman" w:eastAsia="SimSun" w:hAnsi="Times New Roman" w:cs="Arial"/>
          <w:i/>
          <w:iCs/>
          <w:sz w:val="24"/>
          <w:szCs w:val="24"/>
          <w:lang w:val="en-US" w:eastAsia="zh-CN"/>
        </w:rPr>
        <w:t>International Review on Public and Nonprofit Marketing</w:t>
      </w:r>
      <w:r w:rsidRPr="007D75F9">
        <w:rPr>
          <w:rFonts w:ascii="Times New Roman" w:eastAsia="SimSun" w:hAnsi="Times New Roman" w:cs="Arial"/>
          <w:sz w:val="24"/>
          <w:szCs w:val="24"/>
          <w:lang w:val="en-US" w:eastAsia="zh-CN"/>
        </w:rPr>
        <w:t xml:space="preserve">, </w:t>
      </w:r>
      <w:r w:rsidRPr="007D75F9">
        <w:rPr>
          <w:rFonts w:ascii="Times New Roman" w:eastAsia="SimSun" w:hAnsi="Times New Roman" w:cs="Arial"/>
          <w:i/>
          <w:iCs/>
          <w:sz w:val="24"/>
          <w:szCs w:val="24"/>
          <w:lang w:val="en-US" w:eastAsia="zh-CN"/>
        </w:rPr>
        <w:t>Vol.</w:t>
      </w:r>
      <w:r w:rsidRPr="007D75F9">
        <w:rPr>
          <w:rFonts w:ascii="Times New Roman" w:eastAsia="SimSun" w:hAnsi="Times New Roman" w:cs="Arial"/>
          <w:sz w:val="24"/>
          <w:szCs w:val="24"/>
          <w:lang w:val="en-US" w:eastAsia="zh-CN"/>
        </w:rPr>
        <w:t xml:space="preserve"> 1(2):57-74.</w:t>
      </w:r>
    </w:p>
    <w:p w:rsidR="000165C3" w:rsidRPr="007D75F9" w:rsidRDefault="000165C3" w:rsidP="000165C3">
      <w:pPr>
        <w:widowControl w:val="0"/>
        <w:autoSpaceDE w:val="0"/>
        <w:autoSpaceDN w:val="0"/>
        <w:adjustRightInd w:val="0"/>
        <w:spacing w:after="0" w:line="40" w:lineRule="atLeast"/>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40" w:lineRule="atLeast"/>
        <w:ind w:left="100"/>
        <w:jc w:val="both"/>
        <w:rPr>
          <w:rFonts w:ascii="Times New Roman" w:eastAsia="SimSun" w:hAnsi="Times New Roman" w:cs="Arial"/>
          <w:sz w:val="24"/>
          <w:szCs w:val="24"/>
          <w:lang w:val="en-US" w:eastAsia="zh-CN"/>
        </w:rPr>
      </w:pPr>
      <w:proofErr w:type="spellStart"/>
      <w:r w:rsidRPr="007D75F9">
        <w:rPr>
          <w:rFonts w:ascii="Times New Roman" w:eastAsia="SimSun" w:hAnsi="Times New Roman" w:cs="Arial"/>
          <w:sz w:val="24"/>
          <w:szCs w:val="24"/>
          <w:lang w:val="en-US" w:eastAsia="zh-CN"/>
        </w:rPr>
        <w:t>Babakus</w:t>
      </w:r>
      <w:proofErr w:type="spellEnd"/>
      <w:r w:rsidRPr="007D75F9">
        <w:rPr>
          <w:rFonts w:ascii="Times New Roman" w:eastAsia="SimSun" w:hAnsi="Times New Roman" w:cs="Arial"/>
          <w:sz w:val="24"/>
          <w:szCs w:val="24"/>
          <w:lang w:val="en-US" w:eastAsia="zh-CN"/>
        </w:rPr>
        <w:t xml:space="preserve">, E., </w:t>
      </w:r>
      <w:proofErr w:type="spellStart"/>
      <w:r w:rsidRPr="007D75F9">
        <w:rPr>
          <w:rFonts w:ascii="Times New Roman" w:eastAsia="SimSun" w:hAnsi="Times New Roman" w:cs="Arial"/>
          <w:sz w:val="24"/>
          <w:szCs w:val="24"/>
          <w:lang w:val="en-US" w:eastAsia="zh-CN"/>
        </w:rPr>
        <w:t>Yavas</w:t>
      </w:r>
      <w:proofErr w:type="spellEnd"/>
      <w:r w:rsidRPr="007D75F9">
        <w:rPr>
          <w:rFonts w:ascii="Times New Roman" w:eastAsia="SimSun" w:hAnsi="Times New Roman" w:cs="Arial"/>
          <w:sz w:val="24"/>
          <w:szCs w:val="24"/>
          <w:lang w:val="en-US" w:eastAsia="zh-CN"/>
        </w:rPr>
        <w:t xml:space="preserve">, U., </w:t>
      </w:r>
      <w:proofErr w:type="spellStart"/>
      <w:r w:rsidRPr="007D75F9">
        <w:rPr>
          <w:rFonts w:ascii="Times New Roman" w:eastAsia="SimSun" w:hAnsi="Times New Roman" w:cs="Arial"/>
          <w:sz w:val="24"/>
          <w:szCs w:val="24"/>
          <w:lang w:val="en-US" w:eastAsia="zh-CN"/>
        </w:rPr>
        <w:t>Karatepe</w:t>
      </w:r>
      <w:proofErr w:type="spellEnd"/>
      <w:r w:rsidRPr="007D75F9">
        <w:rPr>
          <w:rFonts w:ascii="Times New Roman" w:eastAsia="SimSun" w:hAnsi="Times New Roman" w:cs="Arial"/>
          <w:sz w:val="24"/>
          <w:szCs w:val="24"/>
          <w:lang w:val="en-US" w:eastAsia="zh-CN"/>
        </w:rPr>
        <w:t xml:space="preserve">, O. M., &amp; </w:t>
      </w:r>
      <w:proofErr w:type="spellStart"/>
      <w:r w:rsidRPr="007D75F9">
        <w:rPr>
          <w:rFonts w:ascii="Times New Roman" w:eastAsia="SimSun" w:hAnsi="Times New Roman" w:cs="Arial"/>
          <w:sz w:val="24"/>
          <w:szCs w:val="24"/>
          <w:lang w:val="en-US" w:eastAsia="zh-CN"/>
        </w:rPr>
        <w:t>Avci</w:t>
      </w:r>
      <w:proofErr w:type="spellEnd"/>
      <w:r w:rsidRPr="007D75F9">
        <w:rPr>
          <w:rFonts w:ascii="Times New Roman" w:eastAsia="SimSun" w:hAnsi="Times New Roman" w:cs="Arial"/>
          <w:sz w:val="24"/>
          <w:szCs w:val="24"/>
          <w:lang w:val="en-US" w:eastAsia="zh-CN"/>
        </w:rPr>
        <w:t>, T. (2003). The effect of management commitment to service quality on employees' affective and performance outcomes. </w:t>
      </w:r>
      <w:r w:rsidRPr="007D75F9">
        <w:rPr>
          <w:rFonts w:ascii="Times New Roman" w:eastAsia="SimSun" w:hAnsi="Times New Roman" w:cs="Arial"/>
          <w:i/>
          <w:iCs/>
          <w:sz w:val="24"/>
          <w:szCs w:val="24"/>
          <w:lang w:val="en-US" w:eastAsia="zh-CN"/>
        </w:rPr>
        <w:t>Journal of the Academy of Marketing Science</w:t>
      </w:r>
      <w:r w:rsidRPr="007D75F9">
        <w:rPr>
          <w:rFonts w:ascii="Times New Roman" w:eastAsia="SimSun" w:hAnsi="Times New Roman" w:cs="Arial"/>
          <w:sz w:val="24"/>
          <w:szCs w:val="24"/>
          <w:lang w:val="en-US" w:eastAsia="zh-CN"/>
        </w:rPr>
        <w:t>,</w:t>
      </w:r>
      <w:r w:rsidRPr="007D75F9">
        <w:rPr>
          <w:rFonts w:ascii="Times New Roman" w:eastAsia="SimSun" w:hAnsi="Times New Roman" w:cs="Arial"/>
          <w:i/>
          <w:iCs/>
          <w:sz w:val="24"/>
          <w:szCs w:val="24"/>
          <w:lang w:val="en-US" w:eastAsia="zh-CN"/>
        </w:rPr>
        <w:t xml:space="preserve"> Vol</w:t>
      </w:r>
      <w:r w:rsidRPr="007D75F9">
        <w:rPr>
          <w:rFonts w:ascii="Times New Roman" w:eastAsia="SimSun" w:hAnsi="Times New Roman" w:cs="Arial"/>
          <w:sz w:val="24"/>
          <w:szCs w:val="24"/>
          <w:lang w:val="en-US" w:eastAsia="zh-CN"/>
        </w:rPr>
        <w:t>. 31(3): 272-286.</w:t>
      </w:r>
    </w:p>
    <w:p w:rsidR="000165C3" w:rsidRPr="007D75F9" w:rsidRDefault="000165C3" w:rsidP="000165C3">
      <w:pPr>
        <w:widowControl w:val="0"/>
        <w:autoSpaceDE w:val="0"/>
        <w:autoSpaceDN w:val="0"/>
        <w:adjustRightInd w:val="0"/>
        <w:spacing w:after="0" w:line="20" w:lineRule="atLeast"/>
        <w:ind w:left="101"/>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roofErr w:type="spellStart"/>
      <w:r w:rsidRPr="007D75F9">
        <w:rPr>
          <w:rFonts w:ascii="Times New Roman" w:eastAsia="SimSun" w:hAnsi="Times New Roman" w:cs="Arial"/>
          <w:sz w:val="24"/>
          <w:szCs w:val="24"/>
          <w:lang w:val="en-US" w:eastAsia="zh-CN"/>
        </w:rPr>
        <w:t>Battaglia</w:t>
      </w:r>
      <w:proofErr w:type="spellEnd"/>
      <w:r w:rsidRPr="007D75F9">
        <w:rPr>
          <w:rFonts w:ascii="Times New Roman" w:eastAsia="SimSun" w:hAnsi="Times New Roman" w:cs="Arial"/>
          <w:sz w:val="24"/>
          <w:szCs w:val="24"/>
          <w:lang w:val="en-US" w:eastAsia="zh-CN"/>
        </w:rPr>
        <w:t xml:space="preserve">, D., </w:t>
      </w:r>
      <w:proofErr w:type="spellStart"/>
      <w:r w:rsidRPr="007D75F9">
        <w:rPr>
          <w:rFonts w:ascii="Times New Roman" w:eastAsia="SimSun" w:hAnsi="Times New Roman" w:cs="Arial"/>
          <w:sz w:val="24"/>
          <w:szCs w:val="24"/>
          <w:lang w:val="en-US" w:eastAsia="zh-CN"/>
        </w:rPr>
        <w:t>Borchardt</w:t>
      </w:r>
      <w:proofErr w:type="spellEnd"/>
      <w:r w:rsidRPr="007D75F9">
        <w:rPr>
          <w:rFonts w:ascii="Times New Roman" w:eastAsia="SimSun" w:hAnsi="Times New Roman" w:cs="Arial"/>
          <w:sz w:val="24"/>
          <w:szCs w:val="24"/>
          <w:lang w:val="en-US" w:eastAsia="zh-CN"/>
        </w:rPr>
        <w:t xml:space="preserve">, M., </w:t>
      </w:r>
      <w:proofErr w:type="spellStart"/>
      <w:r w:rsidRPr="007D75F9">
        <w:rPr>
          <w:rFonts w:ascii="Times New Roman" w:eastAsia="SimSun" w:hAnsi="Times New Roman" w:cs="Arial"/>
          <w:sz w:val="24"/>
          <w:szCs w:val="24"/>
          <w:lang w:val="en-US" w:eastAsia="zh-CN"/>
        </w:rPr>
        <w:t>Sellitto</w:t>
      </w:r>
      <w:proofErr w:type="spellEnd"/>
      <w:r w:rsidRPr="007D75F9">
        <w:rPr>
          <w:rFonts w:ascii="Times New Roman" w:eastAsia="SimSun" w:hAnsi="Times New Roman" w:cs="Arial"/>
          <w:sz w:val="24"/>
          <w:szCs w:val="24"/>
          <w:lang w:val="en-US" w:eastAsia="zh-CN"/>
        </w:rPr>
        <w:t>, M. A., &amp; Pereira, G. M. (2012). Service recovery: a method for assessing performance</w:t>
      </w:r>
      <w:r w:rsidRPr="007D75F9">
        <w:rPr>
          <w:rFonts w:ascii="Times New Roman" w:eastAsia="SimSun" w:hAnsi="Times New Roman" w:cs="Arial"/>
          <w:i/>
          <w:iCs/>
          <w:sz w:val="24"/>
          <w:szCs w:val="24"/>
          <w:lang w:val="en-US" w:eastAsia="zh-CN"/>
        </w:rPr>
        <w:t>. Business Process Management Journal</w:t>
      </w:r>
      <w:r w:rsidRPr="007D75F9">
        <w:rPr>
          <w:rFonts w:ascii="Times New Roman" w:eastAsia="SimSun" w:hAnsi="Times New Roman" w:cs="Arial"/>
          <w:sz w:val="24"/>
          <w:szCs w:val="24"/>
          <w:lang w:val="en-US" w:eastAsia="zh-CN"/>
        </w:rPr>
        <w:t xml:space="preserve">, </w:t>
      </w:r>
      <w:r w:rsidRPr="007D75F9">
        <w:rPr>
          <w:rFonts w:ascii="Times New Roman" w:eastAsia="SimSun" w:hAnsi="Times New Roman" w:cs="Arial"/>
          <w:i/>
          <w:iCs/>
          <w:sz w:val="24"/>
          <w:szCs w:val="24"/>
          <w:lang w:val="en-US" w:eastAsia="zh-CN"/>
        </w:rPr>
        <w:t>Vol.</w:t>
      </w:r>
      <w:r w:rsidRPr="007D75F9">
        <w:rPr>
          <w:rFonts w:ascii="Times New Roman" w:eastAsia="SimSun" w:hAnsi="Times New Roman" w:cs="Arial"/>
          <w:sz w:val="24"/>
          <w:szCs w:val="24"/>
          <w:lang w:val="en-US" w:eastAsia="zh-CN"/>
        </w:rPr>
        <w:t xml:space="preserve">  18(6): 949-963.</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roofErr w:type="spellStart"/>
      <w:r w:rsidRPr="007D75F9">
        <w:rPr>
          <w:rFonts w:ascii="Times New Roman" w:eastAsia="SimSun" w:hAnsi="Times New Roman" w:cs="Arial"/>
          <w:sz w:val="24"/>
          <w:szCs w:val="24"/>
          <w:lang w:val="en-US" w:eastAsia="zh-CN"/>
        </w:rPr>
        <w:t>Boshoff</w:t>
      </w:r>
      <w:proofErr w:type="spellEnd"/>
      <w:r w:rsidRPr="007D75F9">
        <w:rPr>
          <w:rFonts w:ascii="Times New Roman" w:eastAsia="SimSun" w:hAnsi="Times New Roman" w:cs="Arial"/>
          <w:sz w:val="24"/>
          <w:szCs w:val="24"/>
          <w:lang w:val="en-US" w:eastAsia="zh-CN"/>
        </w:rPr>
        <w:t>, C., &amp; Allen, J. (2000). The influence of selected antecedents on frontline staff’s perceptions of service recovery performance. </w:t>
      </w:r>
      <w:r w:rsidRPr="007D75F9">
        <w:rPr>
          <w:rFonts w:ascii="Times New Roman" w:eastAsia="SimSun" w:hAnsi="Times New Roman" w:cs="Arial"/>
          <w:i/>
          <w:iCs/>
          <w:sz w:val="24"/>
          <w:szCs w:val="24"/>
          <w:lang w:val="en-US" w:eastAsia="zh-CN"/>
        </w:rPr>
        <w:t>International Journal of Service Industry Management</w:t>
      </w:r>
      <w:r w:rsidRPr="007D75F9">
        <w:rPr>
          <w:rFonts w:ascii="Times New Roman" w:eastAsia="SimSun" w:hAnsi="Times New Roman" w:cs="Arial"/>
          <w:sz w:val="24"/>
          <w:szCs w:val="24"/>
          <w:lang w:val="en-US" w:eastAsia="zh-CN"/>
        </w:rPr>
        <w:t xml:space="preserve">, </w:t>
      </w:r>
      <w:r w:rsidRPr="007D75F9">
        <w:rPr>
          <w:rFonts w:ascii="Times New Roman" w:eastAsia="SimSun" w:hAnsi="Times New Roman" w:cs="Arial"/>
          <w:i/>
          <w:iCs/>
          <w:sz w:val="24"/>
          <w:szCs w:val="24"/>
          <w:lang w:val="en-US" w:eastAsia="zh-CN"/>
        </w:rPr>
        <w:t xml:space="preserve">Vol. </w:t>
      </w:r>
      <w:r w:rsidRPr="007D75F9">
        <w:rPr>
          <w:rFonts w:ascii="Times New Roman" w:eastAsia="SimSun" w:hAnsi="Times New Roman" w:cs="Arial"/>
          <w:sz w:val="24"/>
          <w:szCs w:val="24"/>
          <w:lang w:val="en-US" w:eastAsia="zh-CN"/>
        </w:rPr>
        <w:t>11(1): 63-90.</w:t>
      </w:r>
    </w:p>
    <w:p w:rsidR="000165C3" w:rsidRPr="007D75F9" w:rsidRDefault="000165C3" w:rsidP="000165C3">
      <w:pPr>
        <w:tabs>
          <w:tab w:val="left" w:pos="180"/>
        </w:tabs>
        <w:spacing w:after="0" w:line="140" w:lineRule="atLeast"/>
        <w:ind w:left="851" w:hanging="851"/>
        <w:jc w:val="both"/>
        <w:rPr>
          <w:rFonts w:ascii="Times New Roman" w:eastAsia="Cambria"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roofErr w:type="spellStart"/>
      <w:r w:rsidRPr="007D75F9">
        <w:rPr>
          <w:rFonts w:ascii="Times New Roman" w:eastAsia="SimSun" w:hAnsi="Times New Roman" w:cs="Arial"/>
          <w:sz w:val="24"/>
          <w:szCs w:val="24"/>
          <w:lang w:val="en-US" w:eastAsia="zh-CN"/>
        </w:rPr>
        <w:t>Burmann</w:t>
      </w:r>
      <w:proofErr w:type="spellEnd"/>
      <w:r w:rsidRPr="007D75F9">
        <w:rPr>
          <w:rFonts w:ascii="Times New Roman" w:eastAsia="SimSun" w:hAnsi="Times New Roman" w:cs="Arial"/>
          <w:sz w:val="24"/>
          <w:szCs w:val="24"/>
          <w:lang w:val="en-US" w:eastAsia="zh-CN"/>
        </w:rPr>
        <w:t xml:space="preserve">, C., &amp; </w:t>
      </w:r>
      <w:proofErr w:type="spellStart"/>
      <w:r w:rsidRPr="007D75F9">
        <w:rPr>
          <w:rFonts w:ascii="Times New Roman" w:eastAsia="SimSun" w:hAnsi="Times New Roman" w:cs="Arial"/>
          <w:sz w:val="24"/>
          <w:szCs w:val="24"/>
          <w:lang w:val="en-US" w:eastAsia="zh-CN"/>
        </w:rPr>
        <w:t>König</w:t>
      </w:r>
      <w:proofErr w:type="spellEnd"/>
      <w:r w:rsidRPr="007D75F9">
        <w:rPr>
          <w:rFonts w:ascii="Times New Roman" w:eastAsia="SimSun" w:hAnsi="Times New Roman" w:cs="Arial"/>
          <w:sz w:val="24"/>
          <w:szCs w:val="24"/>
          <w:lang w:val="en-US" w:eastAsia="zh-CN"/>
        </w:rPr>
        <w:t>, V. (2011). Does Internal Brand Management really drive Brand Commitment in Shared-Service Call Centers &amp; quest, </w:t>
      </w:r>
      <w:r w:rsidRPr="007D75F9">
        <w:rPr>
          <w:rFonts w:ascii="Times New Roman" w:eastAsia="SimSun" w:hAnsi="Times New Roman" w:cs="Arial"/>
          <w:i/>
          <w:iCs/>
          <w:sz w:val="24"/>
          <w:szCs w:val="24"/>
          <w:lang w:val="en-US" w:eastAsia="zh-CN"/>
        </w:rPr>
        <w:t>Journal of Brand Management</w:t>
      </w:r>
      <w:r w:rsidRPr="007D75F9">
        <w:rPr>
          <w:rFonts w:ascii="Times New Roman" w:eastAsia="SimSun" w:hAnsi="Times New Roman" w:cs="Arial"/>
          <w:sz w:val="24"/>
          <w:szCs w:val="24"/>
          <w:lang w:val="en-US" w:eastAsia="zh-CN"/>
        </w:rPr>
        <w:t>, </w:t>
      </w:r>
      <w:r w:rsidRPr="007D75F9">
        <w:rPr>
          <w:rFonts w:ascii="Times New Roman" w:eastAsia="SimSun" w:hAnsi="Times New Roman" w:cs="Arial"/>
          <w:i/>
          <w:iCs/>
          <w:sz w:val="24"/>
          <w:szCs w:val="24"/>
          <w:lang w:val="en-US" w:eastAsia="zh-CN"/>
        </w:rPr>
        <w:t>Vol.</w:t>
      </w:r>
      <w:r w:rsidRPr="007D75F9">
        <w:rPr>
          <w:rFonts w:ascii="Times New Roman" w:eastAsia="SimSun" w:hAnsi="Times New Roman" w:cs="Arial"/>
          <w:sz w:val="24"/>
          <w:szCs w:val="24"/>
          <w:lang w:val="en-US" w:eastAsia="zh-CN"/>
        </w:rPr>
        <w:t xml:space="preserve"> 18(6), 374-393.</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r w:rsidRPr="007D75F9">
        <w:rPr>
          <w:rFonts w:ascii="Times New Roman" w:eastAsia="SimSun" w:hAnsi="Times New Roman" w:cs="Arial"/>
          <w:sz w:val="24"/>
          <w:szCs w:val="24"/>
          <w:lang w:val="en-US" w:eastAsia="zh-CN"/>
        </w:rPr>
        <w:t>Chang, H. H., Lai, M. K., &amp; Hsu, C. H. (2012). Recovery of online service: Perceived justice and transaction frequency</w:t>
      </w:r>
      <w:r w:rsidRPr="007D75F9">
        <w:rPr>
          <w:rFonts w:ascii="Times New Roman" w:eastAsia="SimSun" w:hAnsi="Times New Roman" w:cs="Arial"/>
          <w:i/>
          <w:iCs/>
          <w:sz w:val="24"/>
          <w:szCs w:val="24"/>
          <w:lang w:val="en-US" w:eastAsia="zh-CN"/>
        </w:rPr>
        <w:t>. Computers in Human Behavior</w:t>
      </w:r>
      <w:r w:rsidRPr="007D75F9">
        <w:rPr>
          <w:rFonts w:ascii="Times New Roman" w:eastAsia="SimSun" w:hAnsi="Times New Roman" w:cs="Arial"/>
          <w:sz w:val="24"/>
          <w:szCs w:val="24"/>
          <w:lang w:val="en-US" w:eastAsia="zh-CN"/>
        </w:rPr>
        <w:t xml:space="preserve">, </w:t>
      </w:r>
      <w:r w:rsidRPr="007D75F9">
        <w:rPr>
          <w:rFonts w:ascii="Times New Roman" w:eastAsia="SimSun" w:hAnsi="Times New Roman" w:cs="Arial"/>
          <w:i/>
          <w:iCs/>
          <w:sz w:val="24"/>
          <w:szCs w:val="24"/>
          <w:lang w:val="en-US" w:eastAsia="zh-CN"/>
        </w:rPr>
        <w:t>Vol.</w:t>
      </w:r>
      <w:r w:rsidRPr="007D75F9">
        <w:rPr>
          <w:rFonts w:ascii="Times New Roman" w:eastAsia="SimSun" w:hAnsi="Times New Roman" w:cs="Arial"/>
          <w:sz w:val="24"/>
          <w:szCs w:val="24"/>
          <w:lang w:val="en-US" w:eastAsia="zh-CN"/>
        </w:rPr>
        <w:t xml:space="preserve"> 28(6): 2199-2208.</w:t>
      </w:r>
    </w:p>
    <w:p w:rsidR="000165C3" w:rsidRPr="007D75F9" w:rsidRDefault="000165C3" w:rsidP="000165C3">
      <w:pPr>
        <w:tabs>
          <w:tab w:val="left" w:pos="180"/>
        </w:tabs>
        <w:spacing w:after="0" w:line="140" w:lineRule="atLeast"/>
        <w:ind w:left="851" w:hanging="851"/>
        <w:jc w:val="both"/>
        <w:rPr>
          <w:rFonts w:ascii="Times New Roman" w:eastAsia="Cambria" w:hAnsi="Times New Roman" w:cs="Arial"/>
          <w:color w:val="000000"/>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r w:rsidRPr="007D75F9">
        <w:rPr>
          <w:rFonts w:ascii="Times New Roman" w:eastAsia="SimSun" w:hAnsi="Times New Roman" w:cs="Arial"/>
          <w:sz w:val="24"/>
          <w:szCs w:val="24"/>
          <w:lang w:val="en-US" w:eastAsia="zh-CN"/>
        </w:rPr>
        <w:t xml:space="preserve">Grewal, D., </w:t>
      </w:r>
      <w:proofErr w:type="spellStart"/>
      <w:r w:rsidRPr="007D75F9">
        <w:rPr>
          <w:rFonts w:ascii="Times New Roman" w:eastAsia="SimSun" w:hAnsi="Times New Roman" w:cs="Arial"/>
          <w:sz w:val="24"/>
          <w:szCs w:val="24"/>
          <w:lang w:val="en-US" w:eastAsia="zh-CN"/>
        </w:rPr>
        <w:t>Roggeveen</w:t>
      </w:r>
      <w:proofErr w:type="spellEnd"/>
      <w:r w:rsidRPr="007D75F9">
        <w:rPr>
          <w:rFonts w:ascii="Times New Roman" w:eastAsia="SimSun" w:hAnsi="Times New Roman" w:cs="Arial"/>
          <w:sz w:val="24"/>
          <w:szCs w:val="24"/>
          <w:lang w:val="en-US" w:eastAsia="zh-CN"/>
        </w:rPr>
        <w:t xml:space="preserve">, A. L., &amp; </w:t>
      </w:r>
      <w:proofErr w:type="spellStart"/>
      <w:r w:rsidRPr="007D75F9">
        <w:rPr>
          <w:rFonts w:ascii="Times New Roman" w:eastAsia="SimSun" w:hAnsi="Times New Roman" w:cs="Arial"/>
          <w:sz w:val="24"/>
          <w:szCs w:val="24"/>
          <w:lang w:val="en-US" w:eastAsia="zh-CN"/>
        </w:rPr>
        <w:t>Tsiros</w:t>
      </w:r>
      <w:proofErr w:type="spellEnd"/>
      <w:r w:rsidRPr="007D75F9">
        <w:rPr>
          <w:rFonts w:ascii="Times New Roman" w:eastAsia="SimSun" w:hAnsi="Times New Roman" w:cs="Arial"/>
          <w:sz w:val="24"/>
          <w:szCs w:val="24"/>
          <w:lang w:val="en-US" w:eastAsia="zh-CN"/>
        </w:rPr>
        <w:t>, M. (2008). The effect of compensation on repurchase intentions in service recovery. </w:t>
      </w:r>
      <w:r w:rsidRPr="007D75F9">
        <w:rPr>
          <w:rFonts w:ascii="Times New Roman" w:eastAsia="SimSun" w:hAnsi="Times New Roman" w:cs="Arial"/>
          <w:i/>
          <w:iCs/>
          <w:sz w:val="24"/>
          <w:szCs w:val="24"/>
          <w:lang w:val="en-US" w:eastAsia="zh-CN"/>
        </w:rPr>
        <w:t>Journal of Retailing</w:t>
      </w:r>
      <w:r w:rsidRPr="007D75F9">
        <w:rPr>
          <w:rFonts w:ascii="Times New Roman" w:eastAsia="SimSun" w:hAnsi="Times New Roman" w:cs="Arial"/>
          <w:sz w:val="24"/>
          <w:szCs w:val="24"/>
          <w:lang w:val="en-US" w:eastAsia="zh-CN"/>
        </w:rPr>
        <w:t xml:space="preserve">, </w:t>
      </w:r>
      <w:r w:rsidRPr="007D75F9">
        <w:rPr>
          <w:rFonts w:ascii="Times New Roman" w:eastAsia="SimSun" w:hAnsi="Times New Roman" w:cs="Arial"/>
          <w:i/>
          <w:iCs/>
          <w:sz w:val="24"/>
          <w:szCs w:val="24"/>
          <w:lang w:val="en-US" w:eastAsia="zh-CN"/>
        </w:rPr>
        <w:t>Vol.</w:t>
      </w:r>
      <w:r w:rsidRPr="007D75F9">
        <w:rPr>
          <w:rFonts w:ascii="Times New Roman" w:eastAsia="SimSun" w:hAnsi="Times New Roman" w:cs="Arial"/>
          <w:sz w:val="24"/>
          <w:szCs w:val="24"/>
          <w:lang w:val="en-US" w:eastAsia="zh-CN"/>
        </w:rPr>
        <w:t> 84(4): 424-434.</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roofErr w:type="spellStart"/>
      <w:r w:rsidRPr="007D75F9">
        <w:rPr>
          <w:rFonts w:ascii="Times New Roman" w:eastAsia="SimSun" w:hAnsi="Times New Roman" w:cs="Arial"/>
          <w:sz w:val="24"/>
          <w:szCs w:val="24"/>
          <w:lang w:val="en-US" w:eastAsia="zh-CN"/>
        </w:rPr>
        <w:t>Gustafsson</w:t>
      </w:r>
      <w:proofErr w:type="spellEnd"/>
      <w:r w:rsidRPr="007D75F9">
        <w:rPr>
          <w:rFonts w:ascii="Times New Roman" w:eastAsia="SimSun" w:hAnsi="Times New Roman" w:cs="Arial"/>
          <w:sz w:val="24"/>
          <w:szCs w:val="24"/>
          <w:lang w:val="en-US" w:eastAsia="zh-CN"/>
        </w:rPr>
        <w:t>, A. (2009). Customer satisfaction with service recovery. </w:t>
      </w:r>
      <w:r w:rsidRPr="007D75F9">
        <w:rPr>
          <w:rFonts w:ascii="Times New Roman" w:eastAsia="SimSun" w:hAnsi="Times New Roman" w:cs="Arial"/>
          <w:i/>
          <w:iCs/>
          <w:sz w:val="24"/>
          <w:szCs w:val="24"/>
          <w:lang w:val="en-US" w:eastAsia="zh-CN"/>
        </w:rPr>
        <w:t>Journal of Business Research</w:t>
      </w:r>
      <w:r w:rsidRPr="007D75F9">
        <w:rPr>
          <w:rFonts w:ascii="Times New Roman" w:eastAsia="SimSun" w:hAnsi="Times New Roman" w:cs="Arial"/>
          <w:sz w:val="24"/>
          <w:szCs w:val="24"/>
          <w:lang w:val="en-US" w:eastAsia="zh-CN"/>
        </w:rPr>
        <w:t>, Vol. 62(11): 1220-1222.</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r w:rsidRPr="007D75F9">
        <w:rPr>
          <w:rFonts w:ascii="Times New Roman" w:eastAsia="SimSun" w:hAnsi="Times New Roman" w:cs="Arial"/>
          <w:sz w:val="24"/>
          <w:szCs w:val="24"/>
          <w:lang w:val="en-US" w:eastAsia="zh-CN"/>
        </w:rPr>
        <w:t>Harris, K. E., Grewal, D., Mohr, L. A., &amp; Bernhardt, K. L. (2006). Consumer responses to service recovery strategies: the moderating role of online versus offline environment. </w:t>
      </w:r>
      <w:r w:rsidRPr="007D75F9">
        <w:rPr>
          <w:rFonts w:ascii="Times New Roman" w:eastAsia="SimSun" w:hAnsi="Times New Roman" w:cs="Arial"/>
          <w:i/>
          <w:iCs/>
          <w:sz w:val="24"/>
          <w:szCs w:val="24"/>
          <w:lang w:val="en-US" w:eastAsia="zh-CN"/>
        </w:rPr>
        <w:t>Journal of Business Research</w:t>
      </w:r>
      <w:r w:rsidRPr="007D75F9">
        <w:rPr>
          <w:rFonts w:ascii="Times New Roman" w:eastAsia="SimSun" w:hAnsi="Times New Roman" w:cs="Arial"/>
          <w:sz w:val="24"/>
          <w:szCs w:val="24"/>
          <w:lang w:val="en-US" w:eastAsia="zh-CN"/>
        </w:rPr>
        <w:t>, Vol.  59(4): 425-431</w:t>
      </w:r>
      <w:r w:rsidRPr="007D75F9">
        <w:rPr>
          <w:rFonts w:ascii="Times New Roman" w:eastAsia="SimSun" w:hAnsi="Times New Roman" w:cs="Arial"/>
          <w:color w:val="000000"/>
          <w:sz w:val="24"/>
          <w:szCs w:val="24"/>
          <w:shd w:val="clear" w:color="auto" w:fill="FFFFFF"/>
          <w:lang w:val="en-US" w:eastAsia="zh-CN"/>
        </w:rPr>
        <w:t>.</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r w:rsidRPr="007D75F9">
        <w:rPr>
          <w:rFonts w:ascii="Times New Roman" w:eastAsia="SimSun" w:hAnsi="Times New Roman" w:cs="Arial"/>
          <w:color w:val="000000"/>
          <w:sz w:val="24"/>
          <w:szCs w:val="24"/>
          <w:shd w:val="clear" w:color="auto" w:fill="FFFFFF"/>
          <w:lang w:val="en-US" w:eastAsia="zh-CN"/>
        </w:rPr>
        <w:t>Holloway, B. B., Wang, S., &amp; Parish, J. T. (2005). The role of cumulative online purchasing experience in service recovery management. </w:t>
      </w:r>
      <w:r w:rsidRPr="007D75F9">
        <w:rPr>
          <w:rFonts w:ascii="Times New Roman" w:eastAsia="SimSun" w:hAnsi="Times New Roman" w:cs="Arial"/>
          <w:i/>
          <w:iCs/>
          <w:color w:val="000000"/>
          <w:sz w:val="24"/>
          <w:szCs w:val="24"/>
          <w:shd w:val="clear" w:color="auto" w:fill="FFFFFF"/>
          <w:lang w:val="en-US" w:eastAsia="zh-CN"/>
        </w:rPr>
        <w:t>Journal of Interactive Marketing</w:t>
      </w:r>
      <w:r w:rsidRPr="007D75F9">
        <w:rPr>
          <w:rFonts w:ascii="Times New Roman" w:eastAsia="SimSun" w:hAnsi="Times New Roman" w:cs="Arial"/>
          <w:color w:val="000000"/>
          <w:sz w:val="24"/>
          <w:szCs w:val="24"/>
          <w:shd w:val="clear" w:color="auto" w:fill="FFFFFF"/>
          <w:lang w:val="en-US" w:eastAsia="zh-CN"/>
        </w:rPr>
        <w:t xml:space="preserve">. </w:t>
      </w:r>
      <w:r w:rsidRPr="007D75F9">
        <w:rPr>
          <w:rFonts w:ascii="Times New Roman" w:eastAsia="SimSun" w:hAnsi="Times New Roman" w:cs="Arial"/>
          <w:sz w:val="24"/>
          <w:szCs w:val="24"/>
          <w:lang w:val="en-US" w:eastAsia="zh-CN"/>
        </w:rPr>
        <w:t>Vol</w:t>
      </w:r>
      <w:r w:rsidRPr="007D75F9">
        <w:rPr>
          <w:rFonts w:ascii="Times New Roman" w:eastAsia="SimSun" w:hAnsi="Times New Roman" w:cs="Arial"/>
          <w:b/>
          <w:color w:val="000000"/>
          <w:sz w:val="24"/>
          <w:szCs w:val="24"/>
          <w:shd w:val="clear" w:color="auto" w:fill="FFFFFF"/>
          <w:lang w:val="en-US" w:eastAsia="zh-CN"/>
        </w:rPr>
        <w:t xml:space="preserve">. </w:t>
      </w:r>
      <w:r w:rsidRPr="007D75F9">
        <w:rPr>
          <w:rFonts w:ascii="Times New Roman" w:eastAsia="SimSun" w:hAnsi="Times New Roman" w:cs="Arial"/>
          <w:bCs/>
          <w:color w:val="000000"/>
          <w:sz w:val="24"/>
          <w:szCs w:val="24"/>
          <w:shd w:val="clear" w:color="auto" w:fill="FFFFFF"/>
          <w:lang w:val="en-US" w:eastAsia="zh-CN"/>
        </w:rPr>
        <w:t>19</w:t>
      </w:r>
      <w:r w:rsidRPr="007D75F9">
        <w:rPr>
          <w:rFonts w:ascii="Times New Roman" w:eastAsia="SimSun" w:hAnsi="Times New Roman" w:cs="Arial"/>
          <w:color w:val="000000"/>
          <w:sz w:val="24"/>
          <w:szCs w:val="24"/>
          <w:shd w:val="clear" w:color="auto" w:fill="FFFFFF"/>
          <w:lang w:val="en-US" w:eastAsia="zh-CN"/>
        </w:rPr>
        <w:t>(3): 54-66.</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roofErr w:type="spellStart"/>
      <w:r w:rsidRPr="007D75F9">
        <w:rPr>
          <w:rFonts w:ascii="Times New Roman" w:eastAsia="Cambria" w:hAnsi="Times New Roman" w:cs="Arial"/>
          <w:color w:val="000000"/>
          <w:sz w:val="24"/>
          <w:szCs w:val="24"/>
          <w:lang w:val="en-US" w:eastAsia="zh-CN"/>
        </w:rPr>
        <w:t>Karatepe</w:t>
      </w:r>
      <w:proofErr w:type="spellEnd"/>
      <w:r w:rsidRPr="007D75F9">
        <w:rPr>
          <w:rFonts w:ascii="Times New Roman" w:eastAsia="Cambria" w:hAnsi="Times New Roman" w:cs="Arial"/>
          <w:color w:val="000000"/>
          <w:sz w:val="24"/>
          <w:szCs w:val="24"/>
          <w:lang w:val="en-US" w:eastAsia="zh-CN"/>
        </w:rPr>
        <w:t xml:space="preserve"> (2006), The Effects of Selected Antecedents on the Service Recovery Performance of Frontline Employees, </w:t>
      </w:r>
      <w:r w:rsidRPr="007D75F9">
        <w:rPr>
          <w:rFonts w:ascii="Times New Roman" w:eastAsia="Cambria" w:hAnsi="Times New Roman" w:cs="Arial"/>
          <w:i/>
          <w:iCs/>
          <w:color w:val="000000"/>
          <w:sz w:val="24"/>
          <w:szCs w:val="24"/>
          <w:lang w:val="en-US" w:eastAsia="zh-CN"/>
        </w:rPr>
        <w:t>The Service Industries Journal</w:t>
      </w:r>
      <w:r w:rsidRPr="007D75F9">
        <w:rPr>
          <w:rFonts w:ascii="Times New Roman" w:eastAsia="Cambria" w:hAnsi="Times New Roman" w:cs="Arial"/>
          <w:color w:val="000000"/>
          <w:sz w:val="24"/>
          <w:szCs w:val="24"/>
          <w:lang w:val="en-US" w:eastAsia="zh-CN"/>
        </w:rPr>
        <w:t xml:space="preserve">, </w:t>
      </w:r>
      <w:r w:rsidRPr="007D75F9">
        <w:rPr>
          <w:rFonts w:ascii="Times New Roman" w:eastAsia="SimSun" w:hAnsi="Times New Roman" w:cs="Arial"/>
          <w:sz w:val="24"/>
          <w:szCs w:val="24"/>
          <w:lang w:val="en-US" w:eastAsia="zh-CN"/>
        </w:rPr>
        <w:t>Vol</w:t>
      </w:r>
      <w:r w:rsidRPr="007D75F9">
        <w:rPr>
          <w:rFonts w:ascii="Times New Roman" w:eastAsia="Cambria" w:hAnsi="Times New Roman" w:cs="Arial"/>
          <w:bCs/>
          <w:color w:val="000000"/>
          <w:sz w:val="24"/>
          <w:szCs w:val="24"/>
          <w:lang w:val="en-US" w:eastAsia="zh-CN"/>
        </w:rPr>
        <w:t>. 26</w:t>
      </w:r>
      <w:r w:rsidRPr="007D75F9">
        <w:rPr>
          <w:rFonts w:ascii="Times New Roman" w:eastAsia="Cambria" w:hAnsi="Times New Roman" w:cs="Arial"/>
          <w:color w:val="000000"/>
          <w:sz w:val="24"/>
          <w:szCs w:val="24"/>
          <w:lang w:val="en-US" w:eastAsia="zh-CN"/>
        </w:rPr>
        <w:t xml:space="preserve"> (1): 39-57. (SSCI).</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roofErr w:type="spellStart"/>
      <w:r w:rsidRPr="007D75F9">
        <w:rPr>
          <w:rFonts w:ascii="Times New Roman" w:eastAsia="SimSun" w:hAnsi="Times New Roman" w:cs="Arial"/>
          <w:color w:val="000000"/>
          <w:sz w:val="24"/>
          <w:szCs w:val="24"/>
          <w:lang w:val="en-US" w:eastAsia="zh-CN"/>
        </w:rPr>
        <w:t>Kau</w:t>
      </w:r>
      <w:proofErr w:type="spellEnd"/>
      <w:r w:rsidRPr="007D75F9">
        <w:rPr>
          <w:rFonts w:ascii="Times New Roman" w:eastAsia="SimSun" w:hAnsi="Times New Roman" w:cs="Arial"/>
          <w:color w:val="000000"/>
          <w:sz w:val="24"/>
          <w:szCs w:val="24"/>
          <w:lang w:val="en-US" w:eastAsia="zh-CN"/>
        </w:rPr>
        <w:t xml:space="preserve">, A. K., &amp; </w:t>
      </w:r>
      <w:proofErr w:type="spellStart"/>
      <w:r w:rsidRPr="007D75F9">
        <w:rPr>
          <w:rFonts w:ascii="Times New Roman" w:eastAsia="SimSun" w:hAnsi="Times New Roman" w:cs="Arial"/>
          <w:color w:val="000000"/>
          <w:sz w:val="24"/>
          <w:szCs w:val="24"/>
          <w:lang w:val="en-US" w:eastAsia="zh-CN"/>
        </w:rPr>
        <w:t>Loh</w:t>
      </w:r>
      <w:proofErr w:type="spellEnd"/>
      <w:r w:rsidRPr="007D75F9">
        <w:rPr>
          <w:rFonts w:ascii="Times New Roman" w:eastAsia="SimSun" w:hAnsi="Times New Roman" w:cs="Arial"/>
          <w:color w:val="000000"/>
          <w:sz w:val="24"/>
          <w:szCs w:val="24"/>
          <w:lang w:val="en-US" w:eastAsia="zh-CN"/>
        </w:rPr>
        <w:t>, E. W. Y. (2006). The effects of service recovery on consumer satisfaction: a comparison between complainants and non-complainants</w:t>
      </w:r>
      <w:r w:rsidRPr="007D75F9">
        <w:rPr>
          <w:rFonts w:ascii="Times New Roman" w:eastAsia="SimSun" w:hAnsi="Times New Roman" w:cs="Arial"/>
          <w:i/>
          <w:color w:val="000000"/>
          <w:sz w:val="24"/>
          <w:szCs w:val="24"/>
          <w:lang w:val="en-US" w:eastAsia="zh-CN"/>
        </w:rPr>
        <w:t>. </w:t>
      </w:r>
      <w:r w:rsidRPr="007D75F9">
        <w:rPr>
          <w:rFonts w:ascii="Times New Roman" w:eastAsia="SimSun" w:hAnsi="Times New Roman" w:cs="Arial"/>
          <w:i/>
          <w:iCs/>
          <w:color w:val="000000"/>
          <w:sz w:val="24"/>
          <w:szCs w:val="24"/>
          <w:lang w:val="en-US" w:eastAsia="zh-CN"/>
        </w:rPr>
        <w:t>Journal of Services Marketing</w:t>
      </w:r>
      <w:r w:rsidRPr="007D75F9">
        <w:rPr>
          <w:rFonts w:ascii="Times New Roman" w:eastAsia="SimSun" w:hAnsi="Times New Roman" w:cs="Arial"/>
          <w:color w:val="000000"/>
          <w:sz w:val="24"/>
          <w:szCs w:val="24"/>
          <w:lang w:val="en-US" w:eastAsia="zh-CN"/>
        </w:rPr>
        <w:t xml:space="preserve">, </w:t>
      </w:r>
      <w:r w:rsidRPr="007D75F9">
        <w:rPr>
          <w:rFonts w:ascii="Times New Roman" w:eastAsia="SimSun" w:hAnsi="Times New Roman" w:cs="Arial"/>
          <w:sz w:val="24"/>
          <w:szCs w:val="24"/>
          <w:lang w:val="en-US" w:eastAsia="zh-CN"/>
        </w:rPr>
        <w:t>Vol</w:t>
      </w:r>
      <w:r w:rsidRPr="007D75F9">
        <w:rPr>
          <w:rFonts w:ascii="Times New Roman" w:eastAsia="SimSun" w:hAnsi="Times New Roman" w:cs="Arial"/>
          <w:bCs/>
          <w:color w:val="000000"/>
          <w:sz w:val="24"/>
          <w:szCs w:val="24"/>
          <w:lang w:val="en-US" w:eastAsia="zh-CN"/>
        </w:rPr>
        <w:t>. 20</w:t>
      </w:r>
      <w:r w:rsidRPr="007D75F9">
        <w:rPr>
          <w:rFonts w:ascii="Times New Roman" w:eastAsia="SimSun" w:hAnsi="Times New Roman" w:cs="Arial"/>
          <w:color w:val="000000"/>
          <w:sz w:val="24"/>
          <w:szCs w:val="24"/>
          <w:lang w:val="en-US" w:eastAsia="zh-CN"/>
        </w:rPr>
        <w:t xml:space="preserve">(2): 101-111. </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roofErr w:type="spellStart"/>
      <w:r w:rsidRPr="007D75F9">
        <w:rPr>
          <w:rFonts w:ascii="Times New Roman" w:eastAsia="SimSun" w:hAnsi="Times New Roman" w:cs="Arial"/>
          <w:color w:val="000000"/>
          <w:sz w:val="24"/>
          <w:szCs w:val="24"/>
          <w:shd w:val="clear" w:color="auto" w:fill="FFFFFF"/>
          <w:lang w:val="en-US" w:eastAsia="zh-CN"/>
        </w:rPr>
        <w:t>Kuo</w:t>
      </w:r>
      <w:proofErr w:type="spellEnd"/>
      <w:r w:rsidRPr="007D75F9">
        <w:rPr>
          <w:rFonts w:ascii="Times New Roman" w:eastAsia="SimSun" w:hAnsi="Times New Roman" w:cs="Arial"/>
          <w:color w:val="000000"/>
          <w:sz w:val="24"/>
          <w:szCs w:val="24"/>
          <w:shd w:val="clear" w:color="auto" w:fill="FFFFFF"/>
          <w:lang w:val="en-US" w:eastAsia="zh-CN"/>
        </w:rPr>
        <w:t>, Y. F., &amp; Wu, C. M. (2012). Satisfaction and post-purchase intentions with service recovery of online shopping websites: Perspectives on perceived justice and emotions. </w:t>
      </w:r>
      <w:r w:rsidRPr="007D75F9">
        <w:rPr>
          <w:rFonts w:ascii="Times New Roman" w:eastAsia="SimSun" w:hAnsi="Times New Roman" w:cs="Arial"/>
          <w:i/>
          <w:iCs/>
          <w:color w:val="000000"/>
          <w:sz w:val="24"/>
          <w:szCs w:val="24"/>
          <w:shd w:val="clear" w:color="auto" w:fill="FFFFFF"/>
          <w:lang w:val="en-US" w:eastAsia="zh-CN"/>
        </w:rPr>
        <w:t>International Journal of Information Management</w:t>
      </w:r>
      <w:r w:rsidRPr="007D75F9">
        <w:rPr>
          <w:rFonts w:ascii="Times New Roman" w:eastAsia="SimSun" w:hAnsi="Times New Roman" w:cs="Arial"/>
          <w:color w:val="000000"/>
          <w:sz w:val="24"/>
          <w:szCs w:val="24"/>
          <w:shd w:val="clear" w:color="auto" w:fill="FFFFFF"/>
          <w:lang w:val="en-US" w:eastAsia="zh-CN"/>
        </w:rPr>
        <w:t xml:space="preserve">, </w:t>
      </w:r>
      <w:r w:rsidRPr="007D75F9">
        <w:rPr>
          <w:rFonts w:ascii="Times New Roman" w:eastAsia="SimSun" w:hAnsi="Times New Roman" w:cs="Arial"/>
          <w:sz w:val="24"/>
          <w:szCs w:val="24"/>
          <w:lang w:val="en-US" w:eastAsia="zh-CN"/>
        </w:rPr>
        <w:t>Vol</w:t>
      </w:r>
      <w:r w:rsidRPr="007D75F9">
        <w:rPr>
          <w:rFonts w:ascii="Times New Roman" w:eastAsia="SimSun" w:hAnsi="Times New Roman" w:cs="Arial"/>
          <w:bCs/>
          <w:color w:val="000000"/>
          <w:sz w:val="24"/>
          <w:szCs w:val="24"/>
          <w:shd w:val="clear" w:color="auto" w:fill="FFFFFF"/>
          <w:lang w:val="en-US" w:eastAsia="zh-CN"/>
        </w:rPr>
        <w:t>. 32</w:t>
      </w:r>
      <w:r w:rsidRPr="007D75F9">
        <w:rPr>
          <w:rFonts w:ascii="Times New Roman" w:eastAsia="SimSun" w:hAnsi="Times New Roman" w:cs="Arial"/>
          <w:color w:val="000000"/>
          <w:sz w:val="24"/>
          <w:szCs w:val="24"/>
          <w:shd w:val="clear" w:color="auto" w:fill="FFFFFF"/>
          <w:lang w:val="en-US" w:eastAsia="zh-CN"/>
        </w:rPr>
        <w:t>(2), 127-138.</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rPr>
          <w:rFonts w:ascii="Times New Roman" w:eastAsia="SimSun" w:hAnsi="Times New Roman" w:cs="Arial"/>
          <w:sz w:val="24"/>
          <w:szCs w:val="24"/>
          <w:lang w:val="en-US" w:eastAsia="zh-CN"/>
        </w:rPr>
      </w:pPr>
      <w:proofErr w:type="spellStart"/>
      <w:r w:rsidRPr="007D75F9">
        <w:rPr>
          <w:rFonts w:ascii="Times New Roman" w:eastAsia="SimSun" w:hAnsi="Times New Roman" w:cs="Arial"/>
          <w:color w:val="000000"/>
          <w:sz w:val="24"/>
          <w:szCs w:val="24"/>
          <w:shd w:val="clear" w:color="auto" w:fill="FFFFFF"/>
          <w:lang w:val="en-US" w:eastAsia="zh-CN"/>
        </w:rPr>
        <w:t>Kuo</w:t>
      </w:r>
      <w:proofErr w:type="spellEnd"/>
      <w:r w:rsidRPr="007D75F9">
        <w:rPr>
          <w:rFonts w:ascii="Times New Roman" w:eastAsia="SimSun" w:hAnsi="Times New Roman" w:cs="Arial"/>
          <w:color w:val="000000"/>
          <w:sz w:val="24"/>
          <w:szCs w:val="24"/>
          <w:shd w:val="clear" w:color="auto" w:fill="FFFFFF"/>
          <w:lang w:val="en-US" w:eastAsia="zh-CN"/>
        </w:rPr>
        <w:t>, Y. F., Yen, S. T., &amp; Chen, L. H. (2011). Online auction service failures in Taiwan: Typologies and recovery strategies. </w:t>
      </w:r>
      <w:r w:rsidRPr="007D75F9">
        <w:rPr>
          <w:rFonts w:ascii="Times New Roman" w:eastAsia="SimSun" w:hAnsi="Times New Roman" w:cs="Arial"/>
          <w:i/>
          <w:iCs/>
          <w:color w:val="000000"/>
          <w:sz w:val="24"/>
          <w:szCs w:val="24"/>
          <w:shd w:val="clear" w:color="auto" w:fill="FFFFFF"/>
          <w:lang w:val="en-US" w:eastAsia="zh-CN"/>
        </w:rPr>
        <w:t>Electronic Commerce Research and Applications</w:t>
      </w:r>
      <w:r w:rsidRPr="007D75F9">
        <w:rPr>
          <w:rFonts w:ascii="Times New Roman" w:eastAsia="SimSun" w:hAnsi="Times New Roman" w:cs="Arial"/>
          <w:i/>
          <w:color w:val="000000"/>
          <w:sz w:val="24"/>
          <w:szCs w:val="24"/>
          <w:shd w:val="clear" w:color="auto" w:fill="FFFFFF"/>
          <w:lang w:val="en-US" w:eastAsia="zh-CN"/>
        </w:rPr>
        <w:t>,</w:t>
      </w:r>
      <w:r w:rsidRPr="007D75F9">
        <w:rPr>
          <w:rFonts w:ascii="Times New Roman" w:eastAsia="SimSun" w:hAnsi="Times New Roman" w:cs="Arial"/>
          <w:sz w:val="24"/>
          <w:szCs w:val="24"/>
          <w:lang w:val="en-US" w:eastAsia="zh-CN"/>
        </w:rPr>
        <w:t xml:space="preserve"> Vol</w:t>
      </w:r>
      <w:r w:rsidRPr="007D75F9">
        <w:rPr>
          <w:rFonts w:ascii="Times New Roman" w:eastAsia="SimSun" w:hAnsi="Times New Roman" w:cs="Arial"/>
          <w:bCs/>
          <w:color w:val="000000"/>
          <w:sz w:val="24"/>
          <w:szCs w:val="24"/>
          <w:lang w:val="en-US" w:eastAsia="zh-CN"/>
        </w:rPr>
        <w:t>.</w:t>
      </w:r>
      <w:r w:rsidRPr="007D75F9">
        <w:rPr>
          <w:rFonts w:ascii="Times New Roman" w:eastAsia="SimSun" w:hAnsi="Times New Roman" w:cs="Arial"/>
          <w:i/>
          <w:color w:val="000000"/>
          <w:sz w:val="24"/>
          <w:szCs w:val="24"/>
          <w:shd w:val="clear" w:color="auto" w:fill="FFFFFF"/>
          <w:lang w:val="en-US" w:eastAsia="zh-CN"/>
        </w:rPr>
        <w:t> </w:t>
      </w:r>
      <w:r w:rsidRPr="007D75F9">
        <w:rPr>
          <w:rFonts w:ascii="Times New Roman" w:eastAsia="SimSun" w:hAnsi="Times New Roman" w:cs="Arial"/>
          <w:bCs/>
          <w:color w:val="000000"/>
          <w:sz w:val="24"/>
          <w:szCs w:val="24"/>
          <w:shd w:val="clear" w:color="auto" w:fill="FFFFFF"/>
          <w:lang w:val="en-US" w:eastAsia="zh-CN"/>
        </w:rPr>
        <w:t>10</w:t>
      </w:r>
      <w:r w:rsidRPr="007D75F9">
        <w:rPr>
          <w:rFonts w:ascii="Times New Roman" w:eastAsia="SimSun" w:hAnsi="Times New Roman" w:cs="Arial"/>
          <w:color w:val="000000"/>
          <w:sz w:val="24"/>
          <w:szCs w:val="24"/>
          <w:shd w:val="clear" w:color="auto" w:fill="FFFFFF"/>
          <w:lang w:val="en-US" w:eastAsia="zh-CN"/>
        </w:rPr>
        <w:t>(2): 183-193.</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r w:rsidRPr="007D75F9">
        <w:rPr>
          <w:rFonts w:ascii="Times New Roman" w:eastAsia="SimSun" w:hAnsi="Times New Roman" w:cs="Arial"/>
          <w:color w:val="000000"/>
          <w:sz w:val="24"/>
          <w:szCs w:val="24"/>
          <w:shd w:val="clear" w:color="auto" w:fill="FFFFFF"/>
          <w:lang w:val="en-US" w:eastAsia="zh-CN"/>
        </w:rPr>
        <w:t xml:space="preserve">Liao, T. H., &amp; </w:t>
      </w:r>
      <w:proofErr w:type="spellStart"/>
      <w:r w:rsidRPr="007D75F9">
        <w:rPr>
          <w:rFonts w:ascii="Times New Roman" w:eastAsia="SimSun" w:hAnsi="Times New Roman" w:cs="Arial"/>
          <w:color w:val="000000"/>
          <w:sz w:val="24"/>
          <w:szCs w:val="24"/>
          <w:shd w:val="clear" w:color="auto" w:fill="FFFFFF"/>
          <w:lang w:val="en-US" w:eastAsia="zh-CN"/>
        </w:rPr>
        <w:t>Keng</w:t>
      </w:r>
      <w:proofErr w:type="spellEnd"/>
      <w:r w:rsidRPr="007D75F9">
        <w:rPr>
          <w:rFonts w:ascii="Times New Roman" w:eastAsia="SimSun" w:hAnsi="Times New Roman" w:cs="Arial"/>
          <w:color w:val="000000"/>
          <w:sz w:val="24"/>
          <w:szCs w:val="24"/>
          <w:shd w:val="clear" w:color="auto" w:fill="FFFFFF"/>
          <w:lang w:val="en-US" w:eastAsia="zh-CN"/>
        </w:rPr>
        <w:t>, C. J. (2013). Online shopping delivery delay: Finding a psychological recovery strategy by online consumer experiences.</w:t>
      </w:r>
      <w:r w:rsidRPr="007D75F9">
        <w:rPr>
          <w:rFonts w:ascii="Times New Roman" w:eastAsia="SimSun" w:hAnsi="Times New Roman" w:cs="Arial"/>
          <w:i/>
          <w:color w:val="000000"/>
          <w:sz w:val="24"/>
          <w:szCs w:val="24"/>
          <w:shd w:val="clear" w:color="auto" w:fill="FFFFFF"/>
          <w:lang w:val="en-US" w:eastAsia="zh-CN"/>
        </w:rPr>
        <w:t> </w:t>
      </w:r>
      <w:r w:rsidRPr="007D75F9">
        <w:rPr>
          <w:rFonts w:ascii="Times New Roman" w:eastAsia="SimSun" w:hAnsi="Times New Roman" w:cs="Arial"/>
          <w:i/>
          <w:iCs/>
          <w:color w:val="000000"/>
          <w:sz w:val="24"/>
          <w:szCs w:val="24"/>
          <w:shd w:val="clear" w:color="auto" w:fill="FFFFFF"/>
          <w:lang w:val="en-US" w:eastAsia="zh-CN"/>
        </w:rPr>
        <w:t>Computers in Human Behavior</w:t>
      </w:r>
      <w:r w:rsidRPr="007D75F9">
        <w:rPr>
          <w:rFonts w:ascii="Times New Roman" w:eastAsia="SimSun" w:hAnsi="Times New Roman" w:cs="Arial"/>
          <w:color w:val="000000"/>
          <w:sz w:val="24"/>
          <w:szCs w:val="24"/>
          <w:shd w:val="clear" w:color="auto" w:fill="FFFFFF"/>
          <w:lang w:val="en-US" w:eastAsia="zh-CN"/>
        </w:rPr>
        <w:t>,</w:t>
      </w:r>
      <w:r w:rsidRPr="007D75F9">
        <w:rPr>
          <w:rFonts w:ascii="Times New Roman" w:eastAsia="SimSun" w:hAnsi="Times New Roman" w:cs="Arial"/>
          <w:sz w:val="24"/>
          <w:szCs w:val="24"/>
          <w:lang w:val="en-US" w:eastAsia="zh-CN"/>
        </w:rPr>
        <w:t xml:space="preserve"> Vol.</w:t>
      </w:r>
      <w:r w:rsidRPr="007D75F9">
        <w:rPr>
          <w:rFonts w:ascii="Times New Roman" w:eastAsia="SimSun" w:hAnsi="Times New Roman" w:cs="Arial"/>
          <w:color w:val="000000"/>
          <w:sz w:val="24"/>
          <w:szCs w:val="24"/>
          <w:shd w:val="clear" w:color="auto" w:fill="FFFFFF"/>
          <w:lang w:val="en-US" w:eastAsia="zh-CN"/>
        </w:rPr>
        <w:t xml:space="preserve"> </w:t>
      </w:r>
      <w:r w:rsidRPr="007D75F9">
        <w:rPr>
          <w:rFonts w:ascii="Times New Roman" w:eastAsia="SimSun" w:hAnsi="Times New Roman" w:cs="Arial"/>
          <w:bCs/>
          <w:color w:val="000000"/>
          <w:sz w:val="24"/>
          <w:szCs w:val="24"/>
          <w:shd w:val="clear" w:color="auto" w:fill="FFFFFF"/>
          <w:lang w:val="en-US" w:eastAsia="zh-CN"/>
        </w:rPr>
        <w:t>29</w:t>
      </w:r>
      <w:r w:rsidRPr="007D75F9">
        <w:rPr>
          <w:rFonts w:ascii="Times New Roman" w:eastAsia="SimSun" w:hAnsi="Times New Roman" w:cs="Arial"/>
          <w:color w:val="000000"/>
          <w:sz w:val="24"/>
          <w:szCs w:val="24"/>
          <w:shd w:val="clear" w:color="auto" w:fill="FFFFFF"/>
          <w:lang w:val="en-US" w:eastAsia="zh-CN"/>
        </w:rPr>
        <w:t>(4):1849-1861.</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r w:rsidRPr="007D75F9">
        <w:rPr>
          <w:rFonts w:ascii="Times New Roman" w:eastAsia="SimSun" w:hAnsi="Times New Roman" w:cs="Arial"/>
          <w:color w:val="000000"/>
          <w:sz w:val="24"/>
          <w:szCs w:val="24"/>
          <w:shd w:val="clear" w:color="auto" w:fill="FFFFFF"/>
          <w:lang w:val="en-US" w:eastAsia="zh-CN"/>
        </w:rPr>
        <w:t>Lin, W. B. (2011a). Factors affecting the effects of service recovery from an integrated point of view. </w:t>
      </w:r>
      <w:r w:rsidRPr="007D75F9">
        <w:rPr>
          <w:rFonts w:ascii="Times New Roman" w:eastAsia="SimSun" w:hAnsi="Times New Roman" w:cs="Arial"/>
          <w:i/>
          <w:iCs/>
          <w:color w:val="000000"/>
          <w:sz w:val="24"/>
          <w:szCs w:val="24"/>
          <w:shd w:val="clear" w:color="auto" w:fill="FFFFFF"/>
          <w:lang w:val="en-US" w:eastAsia="zh-CN"/>
        </w:rPr>
        <w:t>Total Quality Management</w:t>
      </w:r>
      <w:r w:rsidRPr="007D75F9">
        <w:rPr>
          <w:rFonts w:ascii="Times New Roman" w:eastAsia="SimSun" w:hAnsi="Times New Roman" w:cs="Arial"/>
          <w:i/>
          <w:color w:val="000000"/>
          <w:sz w:val="24"/>
          <w:szCs w:val="24"/>
          <w:shd w:val="clear" w:color="auto" w:fill="FFFFFF"/>
          <w:lang w:val="en-US" w:eastAsia="zh-CN"/>
        </w:rPr>
        <w:t>,</w:t>
      </w:r>
      <w:r w:rsidRPr="007D75F9">
        <w:rPr>
          <w:rFonts w:ascii="Times New Roman" w:eastAsia="SimSun" w:hAnsi="Times New Roman" w:cs="Arial"/>
          <w:sz w:val="24"/>
          <w:szCs w:val="24"/>
          <w:lang w:val="en-US" w:eastAsia="zh-CN"/>
        </w:rPr>
        <w:t xml:space="preserve"> Vol</w:t>
      </w:r>
      <w:r w:rsidRPr="007D75F9">
        <w:rPr>
          <w:rFonts w:ascii="Times New Roman" w:eastAsia="SimSun" w:hAnsi="Times New Roman" w:cs="Arial"/>
          <w:b/>
          <w:iCs/>
          <w:color w:val="000000"/>
          <w:sz w:val="24"/>
          <w:szCs w:val="24"/>
          <w:shd w:val="clear" w:color="auto" w:fill="FFFFFF"/>
          <w:lang w:val="en-US" w:eastAsia="zh-CN"/>
        </w:rPr>
        <w:t xml:space="preserve">. </w:t>
      </w:r>
      <w:r w:rsidRPr="007D75F9">
        <w:rPr>
          <w:rFonts w:ascii="Times New Roman" w:eastAsia="SimSun" w:hAnsi="Times New Roman" w:cs="Arial"/>
          <w:bCs/>
          <w:iCs/>
          <w:color w:val="000000"/>
          <w:sz w:val="24"/>
          <w:szCs w:val="24"/>
          <w:shd w:val="clear" w:color="auto" w:fill="FFFFFF"/>
          <w:lang w:val="en-US" w:eastAsia="zh-CN"/>
        </w:rPr>
        <w:t>2</w:t>
      </w:r>
      <w:r w:rsidRPr="007D75F9">
        <w:rPr>
          <w:rFonts w:ascii="Times New Roman" w:eastAsia="SimSun" w:hAnsi="Times New Roman" w:cs="Arial"/>
          <w:color w:val="000000"/>
          <w:sz w:val="24"/>
          <w:szCs w:val="24"/>
          <w:shd w:val="clear" w:color="auto" w:fill="FFFFFF"/>
          <w:lang w:val="en-US" w:eastAsia="zh-CN"/>
        </w:rPr>
        <w:t>(4): 443-459.</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r w:rsidRPr="007D75F9">
        <w:rPr>
          <w:rFonts w:ascii="Times New Roman" w:eastAsia="SimSun" w:hAnsi="Times New Roman" w:cs="Arial"/>
          <w:color w:val="000000"/>
          <w:sz w:val="24"/>
          <w:szCs w:val="24"/>
          <w:shd w:val="clear" w:color="auto" w:fill="FFFFFF"/>
          <w:lang w:val="en-US" w:eastAsia="zh-CN"/>
        </w:rPr>
        <w:t xml:space="preserve">Lin, W. B. (2011b). Construction of a service failure severity and recovery model. </w:t>
      </w:r>
      <w:r w:rsidRPr="007D75F9">
        <w:rPr>
          <w:rFonts w:ascii="Times New Roman" w:eastAsia="SimSun" w:hAnsi="Times New Roman" w:cs="Arial"/>
          <w:i/>
          <w:iCs/>
          <w:color w:val="000000"/>
          <w:sz w:val="24"/>
          <w:szCs w:val="24"/>
          <w:shd w:val="clear" w:color="auto" w:fill="FFFFFF"/>
          <w:lang w:val="en-US" w:eastAsia="zh-CN"/>
        </w:rPr>
        <w:t>Expert Systems with Applications</w:t>
      </w:r>
      <w:r w:rsidRPr="007D75F9">
        <w:rPr>
          <w:rFonts w:ascii="Times New Roman" w:eastAsia="SimSun" w:hAnsi="Times New Roman" w:cs="Arial"/>
          <w:color w:val="000000"/>
          <w:sz w:val="24"/>
          <w:szCs w:val="24"/>
          <w:shd w:val="clear" w:color="auto" w:fill="FFFFFF"/>
          <w:lang w:val="en-US" w:eastAsia="zh-CN"/>
        </w:rPr>
        <w:t>,</w:t>
      </w:r>
      <w:r w:rsidRPr="007D75F9">
        <w:rPr>
          <w:rFonts w:ascii="Times New Roman" w:eastAsia="SimSun" w:hAnsi="Times New Roman" w:cs="Arial"/>
          <w:sz w:val="24"/>
          <w:szCs w:val="24"/>
          <w:lang w:val="en-US" w:eastAsia="zh-CN"/>
        </w:rPr>
        <w:t xml:space="preserve"> Vol</w:t>
      </w:r>
      <w:r w:rsidRPr="007D75F9">
        <w:rPr>
          <w:rFonts w:ascii="Times New Roman" w:eastAsia="SimSun" w:hAnsi="Times New Roman" w:cs="Arial"/>
          <w:color w:val="000000"/>
          <w:sz w:val="24"/>
          <w:szCs w:val="24"/>
          <w:shd w:val="clear" w:color="auto" w:fill="FFFFFF"/>
          <w:lang w:val="en-US" w:eastAsia="zh-CN"/>
        </w:rPr>
        <w:t>.</w:t>
      </w:r>
      <w:r w:rsidRPr="007D75F9">
        <w:rPr>
          <w:rFonts w:ascii="Times New Roman" w:eastAsia="SimSun" w:hAnsi="Times New Roman" w:cs="Arial"/>
          <w:bCs/>
          <w:color w:val="000000"/>
          <w:sz w:val="24"/>
          <w:szCs w:val="24"/>
          <w:shd w:val="clear" w:color="auto" w:fill="FFFFFF"/>
          <w:lang w:val="en-US" w:eastAsia="zh-CN"/>
        </w:rPr>
        <w:t>38</w:t>
      </w:r>
      <w:r w:rsidRPr="007D75F9">
        <w:rPr>
          <w:rFonts w:ascii="Times New Roman" w:eastAsia="SimSun" w:hAnsi="Times New Roman" w:cs="Arial"/>
          <w:color w:val="000000"/>
          <w:sz w:val="24"/>
          <w:szCs w:val="24"/>
          <w:shd w:val="clear" w:color="auto" w:fill="FFFFFF"/>
          <w:lang w:val="en-US" w:eastAsia="zh-CN"/>
        </w:rPr>
        <w:t xml:space="preserve"> (10): 12221-12230.</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roofErr w:type="spellStart"/>
      <w:r w:rsidRPr="007D75F9">
        <w:rPr>
          <w:rFonts w:ascii="Times New Roman" w:eastAsia="SimSun" w:hAnsi="Times New Roman" w:cs="Arial"/>
          <w:color w:val="000000"/>
          <w:sz w:val="24"/>
          <w:szCs w:val="24"/>
          <w:shd w:val="clear" w:color="auto" w:fill="FFFFFF"/>
          <w:lang w:val="en-US" w:eastAsia="zh-CN"/>
        </w:rPr>
        <w:t>Magnini</w:t>
      </w:r>
      <w:proofErr w:type="spellEnd"/>
      <w:r w:rsidRPr="007D75F9">
        <w:rPr>
          <w:rFonts w:ascii="Times New Roman" w:eastAsia="SimSun" w:hAnsi="Times New Roman" w:cs="Arial"/>
          <w:color w:val="000000"/>
          <w:sz w:val="24"/>
          <w:szCs w:val="24"/>
          <w:shd w:val="clear" w:color="auto" w:fill="FFFFFF"/>
          <w:lang w:val="en-US" w:eastAsia="zh-CN"/>
        </w:rPr>
        <w:t xml:space="preserve">, V. P., &amp; </w:t>
      </w:r>
      <w:proofErr w:type="spellStart"/>
      <w:r w:rsidRPr="007D75F9">
        <w:rPr>
          <w:rFonts w:ascii="Times New Roman" w:eastAsia="SimSun" w:hAnsi="Times New Roman" w:cs="Arial"/>
          <w:color w:val="000000"/>
          <w:sz w:val="24"/>
          <w:szCs w:val="24"/>
          <w:shd w:val="clear" w:color="auto" w:fill="FFFFFF"/>
          <w:lang w:val="en-US" w:eastAsia="zh-CN"/>
        </w:rPr>
        <w:t>Karande</w:t>
      </w:r>
      <w:proofErr w:type="spellEnd"/>
      <w:r w:rsidRPr="007D75F9">
        <w:rPr>
          <w:rFonts w:ascii="Times New Roman" w:eastAsia="SimSun" w:hAnsi="Times New Roman" w:cs="Arial"/>
          <w:color w:val="000000"/>
          <w:sz w:val="24"/>
          <w:szCs w:val="24"/>
          <w:shd w:val="clear" w:color="auto" w:fill="FFFFFF"/>
          <w:lang w:val="en-US" w:eastAsia="zh-CN"/>
        </w:rPr>
        <w:t>, K. (2009). The influences of transaction history and thank you statements in service recovery. </w:t>
      </w:r>
      <w:r w:rsidRPr="007D75F9">
        <w:rPr>
          <w:rFonts w:ascii="Times New Roman" w:eastAsia="SimSun" w:hAnsi="Times New Roman" w:cs="Arial"/>
          <w:i/>
          <w:iCs/>
          <w:color w:val="000000"/>
          <w:sz w:val="24"/>
          <w:szCs w:val="24"/>
          <w:shd w:val="clear" w:color="auto" w:fill="FFFFFF"/>
          <w:lang w:val="en-US" w:eastAsia="zh-CN"/>
        </w:rPr>
        <w:t>International Journal of Hospitality Management</w:t>
      </w:r>
      <w:r w:rsidRPr="007D75F9">
        <w:rPr>
          <w:rFonts w:ascii="Times New Roman" w:eastAsia="SimSun" w:hAnsi="Times New Roman" w:cs="Arial"/>
          <w:i/>
          <w:color w:val="000000"/>
          <w:sz w:val="24"/>
          <w:szCs w:val="24"/>
          <w:shd w:val="clear" w:color="auto" w:fill="FFFFFF"/>
          <w:lang w:val="en-US" w:eastAsia="zh-CN"/>
        </w:rPr>
        <w:t xml:space="preserve"> </w:t>
      </w:r>
      <w:r w:rsidRPr="007D75F9">
        <w:rPr>
          <w:rFonts w:ascii="Times New Roman" w:eastAsia="SimSun" w:hAnsi="Times New Roman" w:cs="Arial"/>
          <w:sz w:val="24"/>
          <w:szCs w:val="24"/>
          <w:lang w:val="en-US" w:eastAsia="zh-CN"/>
        </w:rPr>
        <w:t>Vol.</w:t>
      </w:r>
      <w:r w:rsidRPr="007D75F9">
        <w:rPr>
          <w:rFonts w:ascii="Times New Roman" w:eastAsia="SimSun" w:hAnsi="Times New Roman" w:cs="Arial"/>
          <w:bCs/>
          <w:color w:val="000000"/>
          <w:sz w:val="24"/>
          <w:szCs w:val="24"/>
          <w:shd w:val="clear" w:color="auto" w:fill="FFFFFF"/>
          <w:lang w:val="en-US" w:eastAsia="zh-CN"/>
        </w:rPr>
        <w:t xml:space="preserve"> 28</w:t>
      </w:r>
      <w:r w:rsidRPr="007D75F9">
        <w:rPr>
          <w:rFonts w:ascii="Times New Roman" w:eastAsia="SimSun" w:hAnsi="Times New Roman" w:cs="Arial"/>
          <w:color w:val="000000"/>
          <w:sz w:val="24"/>
          <w:szCs w:val="24"/>
          <w:shd w:val="clear" w:color="auto" w:fill="FFFFFF"/>
          <w:lang w:val="en-US" w:eastAsia="zh-CN"/>
        </w:rPr>
        <w:t>(4): 540-546.</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roofErr w:type="spellStart"/>
      <w:r w:rsidRPr="007D75F9">
        <w:rPr>
          <w:rFonts w:ascii="Times New Roman" w:eastAsia="SimSun" w:hAnsi="Times New Roman" w:cs="Arial"/>
          <w:color w:val="000000"/>
          <w:sz w:val="24"/>
          <w:szCs w:val="24"/>
          <w:shd w:val="clear" w:color="auto" w:fill="FFFFFF"/>
          <w:lang w:val="en-US" w:eastAsia="zh-CN"/>
        </w:rPr>
        <w:t>Masoud</w:t>
      </w:r>
      <w:proofErr w:type="spellEnd"/>
      <w:r w:rsidRPr="007D75F9">
        <w:rPr>
          <w:rFonts w:ascii="Times New Roman" w:eastAsia="SimSun" w:hAnsi="Times New Roman" w:cs="Arial"/>
          <w:color w:val="000000"/>
          <w:sz w:val="24"/>
          <w:szCs w:val="24"/>
          <w:shd w:val="clear" w:color="auto" w:fill="FFFFFF"/>
          <w:lang w:val="en-US" w:eastAsia="zh-CN"/>
        </w:rPr>
        <w:t xml:space="preserve">, E. Y., &amp; </w:t>
      </w:r>
      <w:proofErr w:type="spellStart"/>
      <w:r w:rsidRPr="007D75F9">
        <w:rPr>
          <w:rFonts w:ascii="Times New Roman" w:eastAsia="SimSun" w:hAnsi="Times New Roman" w:cs="Arial"/>
          <w:color w:val="000000"/>
          <w:sz w:val="24"/>
          <w:szCs w:val="24"/>
          <w:shd w:val="clear" w:color="auto" w:fill="FFFFFF"/>
          <w:lang w:val="en-US" w:eastAsia="zh-CN"/>
        </w:rPr>
        <w:t>Hmeidan</w:t>
      </w:r>
      <w:proofErr w:type="spellEnd"/>
      <w:r w:rsidRPr="007D75F9">
        <w:rPr>
          <w:rFonts w:ascii="Times New Roman" w:eastAsia="SimSun" w:hAnsi="Times New Roman" w:cs="Arial"/>
          <w:color w:val="000000"/>
          <w:sz w:val="24"/>
          <w:szCs w:val="24"/>
          <w:shd w:val="clear" w:color="auto" w:fill="FFFFFF"/>
          <w:lang w:val="en-US" w:eastAsia="zh-CN"/>
        </w:rPr>
        <w:t>, T. A. (2013). The Effect of Perceived Work Environment on Frontline Employees’ service Recovery Performance: The Case of Four and Five Star Hotels in Jordan. </w:t>
      </w:r>
      <w:r w:rsidRPr="007D75F9">
        <w:rPr>
          <w:rFonts w:ascii="Times New Roman" w:eastAsia="SimSun" w:hAnsi="Times New Roman" w:cs="Arial"/>
          <w:i/>
          <w:iCs/>
          <w:color w:val="000000"/>
          <w:sz w:val="24"/>
          <w:szCs w:val="24"/>
          <w:shd w:val="clear" w:color="auto" w:fill="FFFFFF"/>
          <w:lang w:val="en-US" w:eastAsia="zh-CN"/>
        </w:rPr>
        <w:t>European Scientific Journal</w:t>
      </w:r>
      <w:r w:rsidRPr="007D75F9">
        <w:rPr>
          <w:rFonts w:ascii="Times New Roman" w:eastAsia="SimSun" w:hAnsi="Times New Roman" w:cs="Arial"/>
          <w:i/>
          <w:color w:val="000000"/>
          <w:sz w:val="24"/>
          <w:szCs w:val="24"/>
          <w:shd w:val="clear" w:color="auto" w:fill="FFFFFF"/>
          <w:lang w:val="en-US" w:eastAsia="zh-CN"/>
        </w:rPr>
        <w:t xml:space="preserve">, </w:t>
      </w:r>
      <w:r w:rsidRPr="007D75F9">
        <w:rPr>
          <w:rFonts w:ascii="Times New Roman" w:eastAsia="SimSun" w:hAnsi="Times New Roman" w:cs="Arial"/>
          <w:sz w:val="24"/>
          <w:szCs w:val="24"/>
          <w:lang w:val="en-US" w:eastAsia="zh-CN"/>
        </w:rPr>
        <w:t>Vol.</w:t>
      </w:r>
      <w:r w:rsidRPr="007D75F9">
        <w:rPr>
          <w:rFonts w:ascii="Times New Roman" w:eastAsia="SimSun" w:hAnsi="Times New Roman" w:cs="Arial"/>
          <w:bCs/>
          <w:color w:val="000000"/>
          <w:sz w:val="24"/>
          <w:szCs w:val="24"/>
          <w:shd w:val="clear" w:color="auto" w:fill="FFFFFF"/>
          <w:lang w:val="en-US" w:eastAsia="zh-CN"/>
        </w:rPr>
        <w:t xml:space="preserve"> 9</w:t>
      </w:r>
      <w:r w:rsidRPr="007D75F9">
        <w:rPr>
          <w:rFonts w:ascii="Times New Roman" w:eastAsia="SimSun" w:hAnsi="Times New Roman" w:cs="Arial"/>
          <w:color w:val="000000"/>
          <w:sz w:val="24"/>
          <w:szCs w:val="24"/>
          <w:shd w:val="clear" w:color="auto" w:fill="FFFFFF"/>
          <w:lang w:val="en-US" w:eastAsia="zh-CN"/>
        </w:rPr>
        <w:t>(11).</w:t>
      </w: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
    <w:p w:rsidR="000165C3" w:rsidRPr="007D75F9" w:rsidRDefault="000165C3" w:rsidP="000165C3">
      <w:pPr>
        <w:widowControl w:val="0"/>
        <w:autoSpaceDE w:val="0"/>
        <w:autoSpaceDN w:val="0"/>
        <w:adjustRightInd w:val="0"/>
        <w:spacing w:after="0" w:line="140" w:lineRule="atLeast"/>
        <w:ind w:left="100"/>
        <w:jc w:val="both"/>
        <w:rPr>
          <w:rFonts w:ascii="Times New Roman" w:eastAsia="SimSun" w:hAnsi="Times New Roman" w:cs="Arial"/>
          <w:sz w:val="24"/>
          <w:szCs w:val="24"/>
          <w:lang w:val="en-US" w:eastAsia="zh-CN"/>
        </w:rPr>
      </w:pPr>
      <w:proofErr w:type="spellStart"/>
      <w:r w:rsidRPr="007D75F9">
        <w:rPr>
          <w:rFonts w:ascii="Times New Roman" w:eastAsia="SimSun" w:hAnsi="Times New Roman" w:cs="Arial"/>
          <w:color w:val="000000"/>
          <w:sz w:val="24"/>
          <w:szCs w:val="24"/>
          <w:shd w:val="clear" w:color="auto" w:fill="FFFFFF"/>
          <w:lang w:val="en-US" w:eastAsia="zh-CN"/>
        </w:rPr>
        <w:t>McQuilken</w:t>
      </w:r>
      <w:proofErr w:type="spellEnd"/>
      <w:r w:rsidRPr="007D75F9">
        <w:rPr>
          <w:rFonts w:ascii="Times New Roman" w:eastAsia="SimSun" w:hAnsi="Times New Roman" w:cs="Arial"/>
          <w:color w:val="000000"/>
          <w:sz w:val="24"/>
          <w:szCs w:val="24"/>
          <w:shd w:val="clear" w:color="auto" w:fill="FFFFFF"/>
          <w:lang w:val="en-US" w:eastAsia="zh-CN"/>
        </w:rPr>
        <w:t>, L. (2010). The influence of failure severity and employee effort on service recovery in a service guarantee context. </w:t>
      </w:r>
      <w:r w:rsidRPr="007D75F9">
        <w:rPr>
          <w:rFonts w:ascii="Times New Roman" w:eastAsia="SimSun" w:hAnsi="Times New Roman" w:cs="Arial"/>
          <w:i/>
          <w:iCs/>
          <w:color w:val="000000"/>
          <w:sz w:val="24"/>
          <w:szCs w:val="24"/>
          <w:shd w:val="clear" w:color="auto" w:fill="FFFFFF"/>
          <w:lang w:val="en-US" w:eastAsia="zh-CN"/>
        </w:rPr>
        <w:t>Australasian Marketing Journal,</w:t>
      </w:r>
      <w:r w:rsidRPr="007D75F9">
        <w:rPr>
          <w:rFonts w:ascii="Times New Roman" w:eastAsia="SimSun" w:hAnsi="Times New Roman" w:cs="Arial"/>
          <w:sz w:val="24"/>
          <w:szCs w:val="24"/>
          <w:lang w:val="en-US" w:eastAsia="zh-CN"/>
        </w:rPr>
        <w:t xml:space="preserve"> Vol.</w:t>
      </w:r>
      <w:r w:rsidRPr="007D75F9">
        <w:rPr>
          <w:rFonts w:ascii="Times New Roman" w:eastAsia="SimSun" w:hAnsi="Times New Roman" w:cs="Arial"/>
          <w:color w:val="000000"/>
          <w:sz w:val="24"/>
          <w:szCs w:val="24"/>
          <w:shd w:val="clear" w:color="auto" w:fill="FFFFFF"/>
          <w:lang w:val="en-US" w:eastAsia="zh-CN"/>
        </w:rPr>
        <w:t> </w:t>
      </w:r>
      <w:r w:rsidRPr="007D75F9">
        <w:rPr>
          <w:rFonts w:ascii="Times New Roman" w:eastAsia="SimSun" w:hAnsi="Times New Roman" w:cs="Arial"/>
          <w:bCs/>
          <w:color w:val="000000"/>
          <w:sz w:val="24"/>
          <w:szCs w:val="24"/>
          <w:shd w:val="clear" w:color="auto" w:fill="FFFFFF"/>
          <w:lang w:val="en-US" w:eastAsia="zh-CN"/>
        </w:rPr>
        <w:t>18</w:t>
      </w:r>
      <w:r w:rsidRPr="007D75F9">
        <w:rPr>
          <w:rFonts w:ascii="Times New Roman" w:eastAsia="SimSun" w:hAnsi="Times New Roman" w:cs="Arial"/>
          <w:color w:val="000000"/>
          <w:sz w:val="24"/>
          <w:szCs w:val="24"/>
          <w:shd w:val="clear" w:color="auto" w:fill="FFFFFF"/>
          <w:lang w:val="en-US" w:eastAsia="zh-CN"/>
        </w:rPr>
        <w:t>(4): 214-221.</w:t>
      </w: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r w:rsidRPr="007D75F9">
        <w:rPr>
          <w:rFonts w:ascii="Times New Roman" w:eastAsia="SimSun" w:hAnsi="Times New Roman" w:cs="Arial"/>
          <w:color w:val="000000"/>
          <w:sz w:val="24"/>
          <w:szCs w:val="24"/>
          <w:shd w:val="clear" w:color="auto" w:fill="FFFFFF"/>
          <w:lang w:val="en-US" w:eastAsia="zh-CN"/>
        </w:rPr>
        <w:t xml:space="preserve">Othman, Z., </w:t>
      </w:r>
      <w:proofErr w:type="spellStart"/>
      <w:r w:rsidRPr="007D75F9">
        <w:rPr>
          <w:rFonts w:ascii="Times New Roman" w:eastAsia="SimSun" w:hAnsi="Times New Roman" w:cs="Arial"/>
          <w:color w:val="000000"/>
          <w:sz w:val="24"/>
          <w:szCs w:val="24"/>
          <w:shd w:val="clear" w:color="auto" w:fill="FFFFFF"/>
          <w:lang w:val="en-US" w:eastAsia="zh-CN"/>
        </w:rPr>
        <w:t>Zahari</w:t>
      </w:r>
      <w:proofErr w:type="spellEnd"/>
      <w:r w:rsidRPr="007D75F9">
        <w:rPr>
          <w:rFonts w:ascii="Times New Roman" w:eastAsia="SimSun" w:hAnsi="Times New Roman" w:cs="Arial"/>
          <w:color w:val="000000"/>
          <w:sz w:val="24"/>
          <w:szCs w:val="24"/>
          <w:shd w:val="clear" w:color="auto" w:fill="FFFFFF"/>
          <w:lang w:val="en-US" w:eastAsia="zh-CN"/>
        </w:rPr>
        <w:t xml:space="preserve">, M. S. M., &amp; </w:t>
      </w:r>
      <w:proofErr w:type="spellStart"/>
      <w:r w:rsidRPr="007D75F9">
        <w:rPr>
          <w:rFonts w:ascii="Times New Roman" w:eastAsia="SimSun" w:hAnsi="Times New Roman" w:cs="Arial"/>
          <w:color w:val="000000"/>
          <w:sz w:val="24"/>
          <w:szCs w:val="24"/>
          <w:shd w:val="clear" w:color="auto" w:fill="FFFFFF"/>
          <w:lang w:val="en-US" w:eastAsia="zh-CN"/>
        </w:rPr>
        <w:t>Radzi</w:t>
      </w:r>
      <w:proofErr w:type="spellEnd"/>
      <w:r w:rsidRPr="007D75F9">
        <w:rPr>
          <w:rFonts w:ascii="Times New Roman" w:eastAsia="SimSun" w:hAnsi="Times New Roman" w:cs="Arial"/>
          <w:color w:val="000000"/>
          <w:sz w:val="24"/>
          <w:szCs w:val="24"/>
          <w:shd w:val="clear" w:color="auto" w:fill="FFFFFF"/>
          <w:lang w:val="en-US" w:eastAsia="zh-CN"/>
        </w:rPr>
        <w:t>, S. M. (2013). Customer Behavioral Intention: Influence of Service Delivery Failures and Service Recovery in Malay Restaurants. </w:t>
      </w:r>
      <w:r w:rsidRPr="007D75F9">
        <w:rPr>
          <w:rFonts w:ascii="Times New Roman" w:eastAsia="SimSun" w:hAnsi="Times New Roman" w:cs="Arial"/>
          <w:i/>
          <w:iCs/>
          <w:color w:val="000000"/>
          <w:sz w:val="24"/>
          <w:szCs w:val="24"/>
          <w:shd w:val="clear" w:color="auto" w:fill="FFFFFF"/>
          <w:lang w:val="en-US" w:eastAsia="zh-CN"/>
        </w:rPr>
        <w:t>Procedia-Social and Behavioral Sciences</w:t>
      </w:r>
      <w:r w:rsidRPr="007D75F9">
        <w:rPr>
          <w:rFonts w:ascii="Times New Roman" w:eastAsia="SimSun" w:hAnsi="Times New Roman" w:cs="Arial"/>
          <w:color w:val="000000"/>
          <w:sz w:val="24"/>
          <w:szCs w:val="24"/>
          <w:shd w:val="clear" w:color="auto" w:fill="FFFFFF"/>
          <w:lang w:val="en-US" w:eastAsia="zh-CN"/>
        </w:rPr>
        <w:t>,</w:t>
      </w:r>
      <w:r w:rsidRPr="007D75F9">
        <w:rPr>
          <w:rFonts w:ascii="Times New Roman" w:eastAsia="SimSun" w:hAnsi="Times New Roman" w:cs="Arial"/>
          <w:sz w:val="24"/>
          <w:szCs w:val="24"/>
          <w:lang w:val="en-US" w:eastAsia="zh-CN"/>
        </w:rPr>
        <w:t xml:space="preserve"> Vol.</w:t>
      </w:r>
      <w:r w:rsidRPr="007D75F9">
        <w:rPr>
          <w:rFonts w:ascii="Times New Roman" w:eastAsia="SimSun" w:hAnsi="Times New Roman" w:cs="Arial"/>
          <w:color w:val="000000"/>
          <w:sz w:val="24"/>
          <w:szCs w:val="24"/>
          <w:shd w:val="clear" w:color="auto" w:fill="FFFFFF"/>
          <w:lang w:val="en-US" w:eastAsia="zh-CN"/>
        </w:rPr>
        <w:t> </w:t>
      </w:r>
      <w:r w:rsidRPr="007D75F9">
        <w:rPr>
          <w:rFonts w:ascii="Times New Roman" w:eastAsia="SimSun" w:hAnsi="Times New Roman" w:cs="Arial"/>
          <w:bCs/>
          <w:color w:val="000000"/>
          <w:sz w:val="24"/>
          <w:szCs w:val="24"/>
          <w:shd w:val="clear" w:color="auto" w:fill="FFFFFF"/>
          <w:lang w:val="en-US" w:eastAsia="zh-CN"/>
        </w:rPr>
        <w:t>105</w:t>
      </w:r>
      <w:r w:rsidRPr="007D75F9">
        <w:rPr>
          <w:rFonts w:ascii="Times New Roman" w:eastAsia="SimSun" w:hAnsi="Times New Roman" w:cs="Arial"/>
          <w:color w:val="000000"/>
          <w:sz w:val="24"/>
          <w:szCs w:val="24"/>
          <w:shd w:val="clear" w:color="auto" w:fill="FFFFFF"/>
          <w:lang w:val="en-US" w:eastAsia="zh-CN"/>
        </w:rPr>
        <w:t>: 115-121.</w:t>
      </w: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r w:rsidRPr="007D75F9">
        <w:rPr>
          <w:rFonts w:ascii="Times New Roman" w:eastAsia="SimSun" w:hAnsi="Times New Roman" w:cs="Arial"/>
          <w:color w:val="000000"/>
          <w:sz w:val="24"/>
          <w:szCs w:val="24"/>
          <w:shd w:val="clear" w:color="auto" w:fill="FFFFFF"/>
          <w:lang w:val="en-US" w:eastAsia="zh-CN"/>
        </w:rPr>
        <w:t xml:space="preserve">Rod, M., &amp; </w:t>
      </w:r>
      <w:proofErr w:type="spellStart"/>
      <w:r w:rsidRPr="007D75F9">
        <w:rPr>
          <w:rFonts w:ascii="Times New Roman" w:eastAsia="SimSun" w:hAnsi="Times New Roman" w:cs="Arial"/>
          <w:color w:val="000000"/>
          <w:sz w:val="24"/>
          <w:szCs w:val="24"/>
          <w:shd w:val="clear" w:color="auto" w:fill="FFFFFF"/>
          <w:lang w:val="en-US" w:eastAsia="zh-CN"/>
        </w:rPr>
        <w:t>Ashill</w:t>
      </w:r>
      <w:proofErr w:type="spellEnd"/>
      <w:r w:rsidRPr="007D75F9">
        <w:rPr>
          <w:rFonts w:ascii="Times New Roman" w:eastAsia="SimSun" w:hAnsi="Times New Roman" w:cs="Arial"/>
          <w:color w:val="000000"/>
          <w:sz w:val="24"/>
          <w:szCs w:val="24"/>
          <w:shd w:val="clear" w:color="auto" w:fill="FFFFFF"/>
          <w:lang w:val="en-US" w:eastAsia="zh-CN"/>
        </w:rPr>
        <w:t>, N. J. (2010). Management commitment to service quality and service recovery performance: A study of frontline employees in public and private hospitals. </w:t>
      </w:r>
      <w:r w:rsidRPr="007D75F9">
        <w:rPr>
          <w:rFonts w:ascii="Times New Roman" w:eastAsia="SimSun" w:hAnsi="Times New Roman" w:cs="Arial"/>
          <w:i/>
          <w:iCs/>
          <w:color w:val="000000"/>
          <w:sz w:val="24"/>
          <w:szCs w:val="24"/>
          <w:shd w:val="clear" w:color="auto" w:fill="FFFFFF"/>
          <w:lang w:val="en-US" w:eastAsia="zh-CN"/>
        </w:rPr>
        <w:t>International Journal of Pharmaceutical and Healthcare Marketing</w:t>
      </w:r>
      <w:r w:rsidRPr="007D75F9">
        <w:rPr>
          <w:rFonts w:ascii="Times New Roman" w:eastAsia="SimSun" w:hAnsi="Times New Roman" w:cs="Arial"/>
          <w:color w:val="000000"/>
          <w:sz w:val="24"/>
          <w:szCs w:val="24"/>
          <w:shd w:val="clear" w:color="auto" w:fill="FFFFFF"/>
          <w:lang w:val="en-US" w:eastAsia="zh-CN"/>
        </w:rPr>
        <w:t>,</w:t>
      </w:r>
      <w:r w:rsidRPr="007D75F9">
        <w:rPr>
          <w:rFonts w:ascii="Times New Roman" w:eastAsia="SimSun" w:hAnsi="Times New Roman" w:cs="Arial"/>
          <w:sz w:val="24"/>
          <w:szCs w:val="24"/>
          <w:lang w:val="en-US" w:eastAsia="zh-CN"/>
        </w:rPr>
        <w:t xml:space="preserve"> Vol.</w:t>
      </w:r>
      <w:r w:rsidRPr="007D75F9">
        <w:rPr>
          <w:rFonts w:ascii="Times New Roman" w:eastAsia="SimSun" w:hAnsi="Times New Roman" w:cs="Arial"/>
          <w:color w:val="000000"/>
          <w:sz w:val="24"/>
          <w:szCs w:val="24"/>
          <w:shd w:val="clear" w:color="auto" w:fill="FFFFFF"/>
          <w:lang w:val="en-US" w:eastAsia="zh-CN"/>
        </w:rPr>
        <w:t> </w:t>
      </w:r>
      <w:r w:rsidRPr="007D75F9">
        <w:rPr>
          <w:rFonts w:ascii="Times New Roman" w:eastAsia="SimSun" w:hAnsi="Times New Roman" w:cs="Arial"/>
          <w:bCs/>
          <w:color w:val="000000"/>
          <w:sz w:val="24"/>
          <w:szCs w:val="24"/>
          <w:shd w:val="clear" w:color="auto" w:fill="FFFFFF"/>
          <w:lang w:val="en-US" w:eastAsia="zh-CN"/>
        </w:rPr>
        <w:t>4</w:t>
      </w:r>
      <w:r w:rsidRPr="007D75F9">
        <w:rPr>
          <w:rFonts w:ascii="Times New Roman" w:eastAsia="SimSun" w:hAnsi="Times New Roman" w:cs="Arial"/>
          <w:color w:val="000000"/>
          <w:sz w:val="24"/>
          <w:szCs w:val="24"/>
          <w:shd w:val="clear" w:color="auto" w:fill="FFFFFF"/>
          <w:lang w:val="en-US" w:eastAsia="zh-CN"/>
        </w:rPr>
        <w:t>(1): 84-103.</w:t>
      </w: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r w:rsidRPr="007D75F9">
        <w:rPr>
          <w:rFonts w:ascii="Times New Roman" w:eastAsia="SimSun" w:hAnsi="Times New Roman" w:cs="Arial"/>
          <w:color w:val="000000"/>
          <w:sz w:val="24"/>
          <w:szCs w:val="24"/>
          <w:shd w:val="clear" w:color="auto" w:fill="FFFFFF"/>
          <w:lang w:val="en-US" w:eastAsia="zh-CN"/>
        </w:rPr>
        <w:lastRenderedPageBreak/>
        <w:t>Santos, C. P. D, &amp; Basso, K. (2012). Do ongoing relationships buffer the effects of service recovery on customers' trust and loyalty? </w:t>
      </w:r>
      <w:r w:rsidRPr="007D75F9">
        <w:rPr>
          <w:rFonts w:ascii="Times New Roman" w:eastAsia="SimSun" w:hAnsi="Times New Roman" w:cs="Arial"/>
          <w:i/>
          <w:iCs/>
          <w:color w:val="000000"/>
          <w:sz w:val="24"/>
          <w:szCs w:val="24"/>
          <w:shd w:val="clear" w:color="auto" w:fill="FFFFFF"/>
          <w:lang w:val="en-US" w:eastAsia="zh-CN"/>
        </w:rPr>
        <w:t>International Journal of Bank Marketing</w:t>
      </w:r>
      <w:r w:rsidRPr="007D75F9">
        <w:rPr>
          <w:rFonts w:ascii="Times New Roman" w:eastAsia="SimSun" w:hAnsi="Times New Roman" w:cs="Arial"/>
          <w:color w:val="000000"/>
          <w:sz w:val="24"/>
          <w:szCs w:val="24"/>
          <w:shd w:val="clear" w:color="auto" w:fill="FFFFFF"/>
          <w:lang w:val="en-US" w:eastAsia="zh-CN"/>
        </w:rPr>
        <w:t>,</w:t>
      </w:r>
      <w:r w:rsidRPr="007D75F9">
        <w:rPr>
          <w:rFonts w:ascii="Times New Roman" w:eastAsia="SimSun" w:hAnsi="Times New Roman" w:cs="Arial"/>
          <w:sz w:val="24"/>
          <w:szCs w:val="24"/>
          <w:lang w:val="en-US" w:eastAsia="zh-CN"/>
        </w:rPr>
        <w:t xml:space="preserve"> Vol.</w:t>
      </w:r>
      <w:r w:rsidRPr="007D75F9">
        <w:rPr>
          <w:rFonts w:ascii="Times New Roman" w:eastAsia="SimSun" w:hAnsi="Times New Roman" w:cs="Arial"/>
          <w:bCs/>
          <w:color w:val="000000"/>
          <w:sz w:val="24"/>
          <w:szCs w:val="24"/>
          <w:shd w:val="clear" w:color="auto" w:fill="FFFFFF"/>
          <w:lang w:val="en-US" w:eastAsia="zh-CN"/>
        </w:rPr>
        <w:t xml:space="preserve"> 30</w:t>
      </w:r>
      <w:r w:rsidRPr="007D75F9">
        <w:rPr>
          <w:rFonts w:ascii="Times New Roman" w:eastAsia="SimSun" w:hAnsi="Times New Roman" w:cs="Arial"/>
          <w:color w:val="000000"/>
          <w:sz w:val="24"/>
          <w:szCs w:val="24"/>
          <w:shd w:val="clear" w:color="auto" w:fill="FFFFFF"/>
          <w:lang w:val="en-US" w:eastAsia="zh-CN"/>
        </w:rPr>
        <w:t>(3): 168-192.</w:t>
      </w: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proofErr w:type="spellStart"/>
      <w:r w:rsidRPr="007D75F9">
        <w:rPr>
          <w:rFonts w:ascii="Times New Roman" w:eastAsia="SimSun" w:hAnsi="Times New Roman" w:cs="Arial"/>
          <w:color w:val="000000"/>
          <w:sz w:val="24"/>
          <w:szCs w:val="24"/>
          <w:shd w:val="clear" w:color="auto" w:fill="FFFFFF"/>
          <w:lang w:val="en-US" w:eastAsia="zh-CN"/>
        </w:rPr>
        <w:t>Vaerenbergh</w:t>
      </w:r>
      <w:proofErr w:type="spellEnd"/>
      <w:r w:rsidRPr="007D75F9">
        <w:rPr>
          <w:rFonts w:ascii="Times New Roman" w:eastAsia="SimSun" w:hAnsi="Times New Roman" w:cs="Arial"/>
          <w:color w:val="000000"/>
          <w:sz w:val="24"/>
          <w:szCs w:val="24"/>
          <w:shd w:val="clear" w:color="auto" w:fill="FFFFFF"/>
          <w:lang w:val="en-US" w:eastAsia="zh-CN"/>
        </w:rPr>
        <w:t xml:space="preserve">, Y. V, De Keyser, A., &amp; </w:t>
      </w:r>
      <w:proofErr w:type="spellStart"/>
      <w:r w:rsidRPr="007D75F9">
        <w:rPr>
          <w:rFonts w:ascii="Times New Roman" w:eastAsia="SimSun" w:hAnsi="Times New Roman" w:cs="Arial"/>
          <w:color w:val="000000"/>
          <w:sz w:val="24"/>
          <w:szCs w:val="24"/>
          <w:shd w:val="clear" w:color="auto" w:fill="FFFFFF"/>
          <w:lang w:val="en-US" w:eastAsia="zh-CN"/>
        </w:rPr>
        <w:t>Larivière</w:t>
      </w:r>
      <w:proofErr w:type="spellEnd"/>
      <w:r w:rsidRPr="007D75F9">
        <w:rPr>
          <w:rFonts w:ascii="Times New Roman" w:eastAsia="SimSun" w:hAnsi="Times New Roman" w:cs="Arial"/>
          <w:color w:val="000000"/>
          <w:sz w:val="24"/>
          <w:szCs w:val="24"/>
          <w:shd w:val="clear" w:color="auto" w:fill="FFFFFF"/>
          <w:lang w:val="en-US" w:eastAsia="zh-CN"/>
        </w:rPr>
        <w:t>, B. (2013). Customer Intentions to Invoke Service Guarantees: Do Excellence in Service Recovery, Type of Guarantee and Cultural Orientation Matter? </w:t>
      </w:r>
      <w:r w:rsidRPr="007D75F9">
        <w:rPr>
          <w:rFonts w:ascii="Times New Roman" w:eastAsia="SimSun" w:hAnsi="Times New Roman" w:cs="Arial"/>
          <w:i/>
          <w:iCs/>
          <w:color w:val="000000"/>
          <w:sz w:val="24"/>
          <w:szCs w:val="24"/>
          <w:shd w:val="clear" w:color="auto" w:fill="FFFFFF"/>
          <w:lang w:val="en-US" w:eastAsia="zh-CN"/>
        </w:rPr>
        <w:t>Managing Service Quality</w:t>
      </w:r>
      <w:r w:rsidRPr="007D75F9">
        <w:rPr>
          <w:rFonts w:ascii="Times New Roman" w:eastAsia="SimSun" w:hAnsi="Times New Roman" w:cs="Arial"/>
          <w:color w:val="000000"/>
          <w:sz w:val="24"/>
          <w:szCs w:val="24"/>
          <w:shd w:val="clear" w:color="auto" w:fill="FFFFFF"/>
          <w:lang w:val="en-US" w:eastAsia="zh-CN"/>
        </w:rPr>
        <w:t>,</w:t>
      </w:r>
      <w:r w:rsidRPr="007D75F9">
        <w:rPr>
          <w:rFonts w:ascii="Times New Roman" w:eastAsia="SimSun" w:hAnsi="Times New Roman" w:cs="Arial"/>
          <w:sz w:val="24"/>
          <w:szCs w:val="24"/>
          <w:lang w:val="en-US" w:eastAsia="zh-CN"/>
        </w:rPr>
        <w:t xml:space="preserve"> Vol.</w:t>
      </w:r>
      <w:r w:rsidRPr="007D75F9">
        <w:rPr>
          <w:rFonts w:ascii="Times New Roman" w:eastAsia="SimSun" w:hAnsi="Times New Roman" w:cs="Arial"/>
          <w:bCs/>
          <w:color w:val="000000"/>
          <w:sz w:val="24"/>
          <w:szCs w:val="24"/>
          <w:shd w:val="clear" w:color="auto" w:fill="FFFFFF"/>
          <w:lang w:val="en-US" w:eastAsia="zh-CN"/>
        </w:rPr>
        <w:t xml:space="preserve"> </w:t>
      </w:r>
      <w:r w:rsidRPr="007D75F9">
        <w:rPr>
          <w:rFonts w:ascii="Times New Roman" w:eastAsia="SimSun" w:hAnsi="Times New Roman" w:cs="Arial"/>
          <w:color w:val="000000"/>
          <w:sz w:val="24"/>
          <w:szCs w:val="24"/>
          <w:shd w:val="clear" w:color="auto" w:fill="FFFFFF"/>
          <w:lang w:val="en-US" w:eastAsia="zh-CN"/>
        </w:rPr>
        <w:t xml:space="preserve"> </w:t>
      </w:r>
      <w:r w:rsidRPr="007D75F9">
        <w:rPr>
          <w:rFonts w:ascii="Times New Roman" w:eastAsia="SimSun" w:hAnsi="Times New Roman" w:cs="Arial"/>
          <w:bCs/>
          <w:color w:val="000000"/>
          <w:sz w:val="24"/>
          <w:szCs w:val="24"/>
          <w:shd w:val="clear" w:color="auto" w:fill="FFFFFF"/>
          <w:lang w:val="en-US" w:eastAsia="zh-CN"/>
        </w:rPr>
        <w:t>24</w:t>
      </w:r>
      <w:r w:rsidRPr="007D75F9">
        <w:rPr>
          <w:rFonts w:ascii="Times New Roman" w:eastAsia="SimSun" w:hAnsi="Times New Roman" w:cs="Arial"/>
          <w:color w:val="000000"/>
          <w:sz w:val="24"/>
          <w:szCs w:val="24"/>
          <w:shd w:val="clear" w:color="auto" w:fill="FFFFFF"/>
          <w:lang w:val="en-US" w:eastAsia="zh-CN"/>
        </w:rPr>
        <w:t>(1): 3-3.</w:t>
      </w:r>
    </w:p>
    <w:p w:rsidR="000165C3" w:rsidRPr="007D75F9" w:rsidRDefault="000165C3" w:rsidP="000165C3">
      <w:pPr>
        <w:spacing w:after="0" w:line="240" w:lineRule="auto"/>
        <w:jc w:val="both"/>
        <w:rPr>
          <w:rFonts w:ascii="Times New Roman" w:eastAsia="SimSun" w:hAnsi="Times New Roman" w:cs="Arial"/>
          <w:color w:val="000000"/>
          <w:sz w:val="24"/>
          <w:szCs w:val="24"/>
          <w:shd w:val="clear" w:color="auto" w:fill="FFFFFF"/>
          <w:lang w:val="en-US" w:eastAsia="zh-CN"/>
        </w:rPr>
      </w:pP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r w:rsidRPr="007D75F9">
        <w:rPr>
          <w:rFonts w:ascii="Times New Roman" w:eastAsia="SimSun" w:hAnsi="Times New Roman" w:cs="Arial"/>
          <w:color w:val="000000"/>
          <w:sz w:val="24"/>
          <w:szCs w:val="24"/>
          <w:shd w:val="clear" w:color="auto" w:fill="FFFFFF"/>
          <w:lang w:val="en-US" w:eastAsia="zh-CN"/>
        </w:rPr>
        <w:t xml:space="preserve">Wilson, A., </w:t>
      </w:r>
      <w:proofErr w:type="spellStart"/>
      <w:r w:rsidRPr="007D75F9">
        <w:rPr>
          <w:rFonts w:ascii="Times New Roman" w:eastAsia="SimSun" w:hAnsi="Times New Roman" w:cs="Arial"/>
          <w:color w:val="000000"/>
          <w:sz w:val="24"/>
          <w:szCs w:val="24"/>
          <w:shd w:val="clear" w:color="auto" w:fill="FFFFFF"/>
          <w:lang w:val="en-US" w:eastAsia="zh-CN"/>
        </w:rPr>
        <w:t>Zeithaml</w:t>
      </w:r>
      <w:proofErr w:type="spellEnd"/>
      <w:r w:rsidRPr="007D75F9">
        <w:rPr>
          <w:rFonts w:ascii="Times New Roman" w:eastAsia="SimSun" w:hAnsi="Times New Roman" w:cs="Arial"/>
          <w:color w:val="000000"/>
          <w:sz w:val="24"/>
          <w:szCs w:val="24"/>
          <w:shd w:val="clear" w:color="auto" w:fill="FFFFFF"/>
          <w:lang w:val="en-US" w:eastAsia="zh-CN"/>
        </w:rPr>
        <w:t xml:space="preserve">, V. A., </w:t>
      </w:r>
      <w:proofErr w:type="spellStart"/>
      <w:r w:rsidRPr="007D75F9">
        <w:rPr>
          <w:rFonts w:ascii="Times New Roman" w:eastAsia="SimSun" w:hAnsi="Times New Roman" w:cs="Arial"/>
          <w:color w:val="000000"/>
          <w:sz w:val="24"/>
          <w:szCs w:val="24"/>
          <w:shd w:val="clear" w:color="auto" w:fill="FFFFFF"/>
          <w:lang w:val="en-US" w:eastAsia="zh-CN"/>
        </w:rPr>
        <w:t>Bitner</w:t>
      </w:r>
      <w:proofErr w:type="spellEnd"/>
      <w:r w:rsidRPr="007D75F9">
        <w:rPr>
          <w:rFonts w:ascii="Times New Roman" w:eastAsia="SimSun" w:hAnsi="Times New Roman" w:cs="Arial"/>
          <w:color w:val="000000"/>
          <w:sz w:val="24"/>
          <w:szCs w:val="24"/>
          <w:shd w:val="clear" w:color="auto" w:fill="FFFFFF"/>
          <w:lang w:val="en-US" w:eastAsia="zh-CN"/>
        </w:rPr>
        <w:t xml:space="preserve">, M. J., &amp; </w:t>
      </w:r>
      <w:proofErr w:type="spellStart"/>
      <w:r w:rsidRPr="007D75F9">
        <w:rPr>
          <w:rFonts w:ascii="Times New Roman" w:eastAsia="SimSun" w:hAnsi="Times New Roman" w:cs="Arial"/>
          <w:color w:val="000000"/>
          <w:sz w:val="24"/>
          <w:szCs w:val="24"/>
          <w:shd w:val="clear" w:color="auto" w:fill="FFFFFF"/>
          <w:lang w:val="en-US" w:eastAsia="zh-CN"/>
        </w:rPr>
        <w:t>Gremler</w:t>
      </w:r>
      <w:proofErr w:type="spellEnd"/>
      <w:r w:rsidRPr="007D75F9">
        <w:rPr>
          <w:rFonts w:ascii="Times New Roman" w:eastAsia="SimSun" w:hAnsi="Times New Roman" w:cs="Arial"/>
          <w:color w:val="000000"/>
          <w:sz w:val="24"/>
          <w:szCs w:val="24"/>
          <w:shd w:val="clear" w:color="auto" w:fill="FFFFFF"/>
          <w:lang w:val="en-US" w:eastAsia="zh-CN"/>
        </w:rPr>
        <w:t>, D. D. (2012). </w:t>
      </w:r>
      <w:r w:rsidRPr="007D75F9">
        <w:rPr>
          <w:rFonts w:ascii="Times New Roman" w:eastAsia="SimSun" w:hAnsi="Times New Roman" w:cs="Arial"/>
          <w:i/>
          <w:iCs/>
          <w:color w:val="000000"/>
          <w:sz w:val="24"/>
          <w:szCs w:val="24"/>
          <w:shd w:val="clear" w:color="auto" w:fill="FFFFFF"/>
          <w:lang w:val="en-US" w:eastAsia="zh-CN"/>
        </w:rPr>
        <w:t>Services marketing: Integrating customer focus across the firm</w:t>
      </w:r>
      <w:r w:rsidRPr="007D75F9">
        <w:rPr>
          <w:rFonts w:ascii="Times New Roman" w:eastAsia="SimSun" w:hAnsi="Times New Roman" w:cs="Arial"/>
          <w:color w:val="000000"/>
          <w:sz w:val="24"/>
          <w:szCs w:val="24"/>
          <w:shd w:val="clear" w:color="auto" w:fill="FFFFFF"/>
          <w:lang w:val="en-US" w:eastAsia="zh-CN"/>
        </w:rPr>
        <w:t xml:space="preserve"> (No. 2nd </w:t>
      </w:r>
      <w:proofErr w:type="spellStart"/>
      <w:r w:rsidRPr="007D75F9">
        <w:rPr>
          <w:rFonts w:ascii="Times New Roman" w:eastAsia="SimSun" w:hAnsi="Times New Roman" w:cs="Arial"/>
          <w:color w:val="000000"/>
          <w:sz w:val="24"/>
          <w:szCs w:val="24"/>
          <w:shd w:val="clear" w:color="auto" w:fill="FFFFFF"/>
          <w:lang w:val="en-US" w:eastAsia="zh-CN"/>
        </w:rPr>
        <w:t>Eu</w:t>
      </w:r>
      <w:proofErr w:type="spellEnd"/>
      <w:r w:rsidRPr="007D75F9">
        <w:rPr>
          <w:rFonts w:ascii="Times New Roman" w:eastAsia="SimSun" w:hAnsi="Times New Roman" w:cs="Arial"/>
          <w:color w:val="000000"/>
          <w:sz w:val="24"/>
          <w:szCs w:val="24"/>
          <w:shd w:val="clear" w:color="auto" w:fill="FFFFFF"/>
          <w:lang w:val="en-US" w:eastAsia="zh-CN"/>
        </w:rPr>
        <w:t>). McGraw Hill.</w:t>
      </w: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proofErr w:type="spellStart"/>
      <w:r w:rsidRPr="007D75F9">
        <w:rPr>
          <w:rFonts w:ascii="Times New Roman" w:eastAsia="SimSun" w:hAnsi="Times New Roman" w:cs="Arial"/>
          <w:color w:val="000000"/>
          <w:sz w:val="24"/>
          <w:szCs w:val="24"/>
          <w:shd w:val="clear" w:color="auto" w:fill="FFFFFF"/>
          <w:lang w:val="en-US" w:eastAsia="zh-CN"/>
        </w:rPr>
        <w:t>Yavas</w:t>
      </w:r>
      <w:proofErr w:type="spellEnd"/>
      <w:r w:rsidRPr="007D75F9">
        <w:rPr>
          <w:rFonts w:ascii="Times New Roman" w:eastAsia="SimSun" w:hAnsi="Times New Roman" w:cs="Arial"/>
          <w:color w:val="000000"/>
          <w:sz w:val="24"/>
          <w:szCs w:val="24"/>
          <w:shd w:val="clear" w:color="auto" w:fill="FFFFFF"/>
          <w:lang w:val="en-US" w:eastAsia="zh-CN"/>
        </w:rPr>
        <w:t xml:space="preserve">, U., </w:t>
      </w:r>
      <w:proofErr w:type="spellStart"/>
      <w:r w:rsidRPr="007D75F9">
        <w:rPr>
          <w:rFonts w:ascii="Times New Roman" w:eastAsia="SimSun" w:hAnsi="Times New Roman" w:cs="Arial"/>
          <w:color w:val="000000"/>
          <w:sz w:val="24"/>
          <w:szCs w:val="24"/>
          <w:shd w:val="clear" w:color="auto" w:fill="FFFFFF"/>
          <w:lang w:val="en-US" w:eastAsia="zh-CN"/>
        </w:rPr>
        <w:t>Karatepe</w:t>
      </w:r>
      <w:proofErr w:type="spellEnd"/>
      <w:r w:rsidRPr="007D75F9">
        <w:rPr>
          <w:rFonts w:ascii="Times New Roman" w:eastAsia="SimSun" w:hAnsi="Times New Roman" w:cs="Arial"/>
          <w:color w:val="000000"/>
          <w:sz w:val="24"/>
          <w:szCs w:val="24"/>
          <w:shd w:val="clear" w:color="auto" w:fill="FFFFFF"/>
          <w:lang w:val="en-US" w:eastAsia="zh-CN"/>
        </w:rPr>
        <w:t xml:space="preserve">, O. M., </w:t>
      </w:r>
      <w:proofErr w:type="spellStart"/>
      <w:r w:rsidRPr="007D75F9">
        <w:rPr>
          <w:rFonts w:ascii="Times New Roman" w:eastAsia="SimSun" w:hAnsi="Times New Roman" w:cs="Arial"/>
          <w:color w:val="000000"/>
          <w:sz w:val="24"/>
          <w:szCs w:val="24"/>
          <w:shd w:val="clear" w:color="auto" w:fill="FFFFFF"/>
          <w:lang w:val="en-US" w:eastAsia="zh-CN"/>
        </w:rPr>
        <w:t>Avci</w:t>
      </w:r>
      <w:proofErr w:type="spellEnd"/>
      <w:r w:rsidRPr="007D75F9">
        <w:rPr>
          <w:rFonts w:ascii="Times New Roman" w:eastAsia="SimSun" w:hAnsi="Times New Roman" w:cs="Arial"/>
          <w:color w:val="000000"/>
          <w:sz w:val="24"/>
          <w:szCs w:val="24"/>
          <w:shd w:val="clear" w:color="auto" w:fill="FFFFFF"/>
          <w:lang w:val="en-US" w:eastAsia="zh-CN"/>
        </w:rPr>
        <w:t xml:space="preserve">, T., &amp; </w:t>
      </w:r>
      <w:proofErr w:type="spellStart"/>
      <w:r w:rsidRPr="007D75F9">
        <w:rPr>
          <w:rFonts w:ascii="Times New Roman" w:eastAsia="SimSun" w:hAnsi="Times New Roman" w:cs="Arial"/>
          <w:color w:val="000000"/>
          <w:sz w:val="24"/>
          <w:szCs w:val="24"/>
          <w:shd w:val="clear" w:color="auto" w:fill="FFFFFF"/>
          <w:lang w:val="en-US" w:eastAsia="zh-CN"/>
        </w:rPr>
        <w:t>Tekinkus</w:t>
      </w:r>
      <w:proofErr w:type="spellEnd"/>
      <w:r w:rsidRPr="007D75F9">
        <w:rPr>
          <w:rFonts w:ascii="Times New Roman" w:eastAsia="SimSun" w:hAnsi="Times New Roman" w:cs="Arial"/>
          <w:color w:val="000000"/>
          <w:sz w:val="24"/>
          <w:szCs w:val="24"/>
          <w:shd w:val="clear" w:color="auto" w:fill="FFFFFF"/>
          <w:lang w:val="en-US" w:eastAsia="zh-CN"/>
        </w:rPr>
        <w:t>, M. (2003). Antecedents and outcomes of service recovery performance: an empirical study of frontline employees in Turkish banks. </w:t>
      </w:r>
      <w:r w:rsidRPr="007D75F9">
        <w:rPr>
          <w:rFonts w:ascii="Times New Roman" w:eastAsia="SimSun" w:hAnsi="Times New Roman" w:cs="Arial"/>
          <w:i/>
          <w:iCs/>
          <w:color w:val="000000"/>
          <w:sz w:val="24"/>
          <w:szCs w:val="24"/>
          <w:shd w:val="clear" w:color="auto" w:fill="FFFFFF"/>
          <w:lang w:val="en-US" w:eastAsia="zh-CN"/>
        </w:rPr>
        <w:t>International Journal of Bank Marketing</w:t>
      </w:r>
      <w:r w:rsidRPr="007D75F9">
        <w:rPr>
          <w:rFonts w:ascii="Times New Roman" w:eastAsia="SimSun" w:hAnsi="Times New Roman" w:cs="Arial"/>
          <w:color w:val="000000"/>
          <w:sz w:val="24"/>
          <w:szCs w:val="24"/>
          <w:shd w:val="clear" w:color="auto" w:fill="FFFFFF"/>
          <w:lang w:val="en-US" w:eastAsia="zh-CN"/>
        </w:rPr>
        <w:t>,</w:t>
      </w:r>
      <w:r w:rsidRPr="007D75F9">
        <w:rPr>
          <w:rFonts w:ascii="Times New Roman" w:eastAsia="SimSun" w:hAnsi="Times New Roman" w:cs="Arial"/>
          <w:sz w:val="24"/>
          <w:szCs w:val="24"/>
          <w:lang w:val="en-US" w:eastAsia="zh-CN"/>
        </w:rPr>
        <w:t xml:space="preserve"> Vol.</w:t>
      </w:r>
      <w:r w:rsidRPr="007D75F9">
        <w:rPr>
          <w:rFonts w:ascii="Times New Roman" w:eastAsia="SimSun" w:hAnsi="Times New Roman" w:cs="Arial"/>
          <w:color w:val="000000"/>
          <w:sz w:val="24"/>
          <w:szCs w:val="24"/>
          <w:shd w:val="clear" w:color="auto" w:fill="FFFFFF"/>
          <w:lang w:val="en-US" w:eastAsia="zh-CN"/>
        </w:rPr>
        <w:t> </w:t>
      </w:r>
      <w:r w:rsidRPr="007D75F9">
        <w:rPr>
          <w:rFonts w:ascii="Times New Roman" w:eastAsia="SimSun" w:hAnsi="Times New Roman" w:cs="Arial"/>
          <w:bCs/>
          <w:color w:val="000000"/>
          <w:sz w:val="24"/>
          <w:szCs w:val="24"/>
          <w:shd w:val="clear" w:color="auto" w:fill="FFFFFF"/>
          <w:lang w:val="en-US" w:eastAsia="zh-CN"/>
        </w:rPr>
        <w:t>21</w:t>
      </w:r>
      <w:r w:rsidRPr="007D75F9">
        <w:rPr>
          <w:rFonts w:ascii="Times New Roman" w:eastAsia="SimSun" w:hAnsi="Times New Roman" w:cs="Arial"/>
          <w:color w:val="000000"/>
          <w:sz w:val="24"/>
          <w:szCs w:val="24"/>
          <w:shd w:val="clear" w:color="auto" w:fill="FFFFFF"/>
          <w:lang w:val="en-US" w:eastAsia="zh-CN"/>
        </w:rPr>
        <w:t>(5): 255-265.</w:t>
      </w: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p>
    <w:p w:rsidR="000165C3" w:rsidRPr="007D75F9" w:rsidRDefault="000165C3" w:rsidP="000165C3">
      <w:pPr>
        <w:spacing w:after="0" w:line="140" w:lineRule="atLeast"/>
        <w:jc w:val="both"/>
        <w:rPr>
          <w:rFonts w:ascii="Times New Roman" w:eastAsia="SimSun" w:hAnsi="Times New Roman" w:cs="Arial"/>
          <w:color w:val="000000"/>
          <w:sz w:val="24"/>
          <w:szCs w:val="24"/>
          <w:shd w:val="clear" w:color="auto" w:fill="FFFFFF"/>
          <w:lang w:val="en-US" w:eastAsia="zh-CN"/>
        </w:rPr>
      </w:pPr>
      <w:proofErr w:type="spellStart"/>
      <w:r w:rsidRPr="007D75F9">
        <w:rPr>
          <w:rFonts w:ascii="Times New Roman" w:eastAsia="SimSun" w:hAnsi="Times New Roman" w:cs="Arial"/>
          <w:color w:val="000000"/>
          <w:sz w:val="24"/>
          <w:szCs w:val="24"/>
          <w:shd w:val="clear" w:color="auto" w:fill="FFFFFF"/>
          <w:lang w:val="en-US" w:eastAsia="zh-CN"/>
        </w:rPr>
        <w:t>Yoo</w:t>
      </w:r>
      <w:proofErr w:type="spellEnd"/>
      <w:r w:rsidRPr="007D75F9">
        <w:rPr>
          <w:rFonts w:ascii="Times New Roman" w:eastAsia="SimSun" w:hAnsi="Times New Roman" w:cs="Arial"/>
          <w:color w:val="000000"/>
          <w:sz w:val="24"/>
          <w:szCs w:val="24"/>
          <w:shd w:val="clear" w:color="auto" w:fill="FFFFFF"/>
          <w:lang w:val="en-US" w:eastAsia="zh-CN"/>
        </w:rPr>
        <w:t>, J. J. E., Shin, S. Y., &amp; Yang, I. S. 2006. Key attributes of internal service recovery strategies as perceived by frontline food service employees.</w:t>
      </w:r>
      <w:r w:rsidRPr="007D75F9">
        <w:rPr>
          <w:rFonts w:ascii="Times New Roman" w:eastAsia="SimSun" w:hAnsi="Times New Roman" w:cs="Arial"/>
          <w:i/>
          <w:iCs/>
          <w:color w:val="000000"/>
          <w:sz w:val="24"/>
          <w:szCs w:val="24"/>
          <w:shd w:val="clear" w:color="auto" w:fill="FFFFFF"/>
          <w:lang w:val="en-US" w:eastAsia="zh-CN"/>
        </w:rPr>
        <w:t xml:space="preserve"> International Journal of Hospitality Management</w:t>
      </w:r>
      <w:r w:rsidRPr="007D75F9">
        <w:rPr>
          <w:rFonts w:ascii="Times New Roman" w:eastAsia="SimSun" w:hAnsi="Times New Roman" w:cs="Arial"/>
          <w:color w:val="000000"/>
          <w:sz w:val="24"/>
          <w:szCs w:val="24"/>
          <w:shd w:val="clear" w:color="auto" w:fill="FFFFFF"/>
          <w:lang w:val="en-US" w:eastAsia="zh-CN"/>
        </w:rPr>
        <w:t>,</w:t>
      </w:r>
      <w:r w:rsidRPr="007D75F9">
        <w:rPr>
          <w:rFonts w:ascii="Times New Roman" w:eastAsia="SimSun" w:hAnsi="Times New Roman" w:cs="Arial"/>
          <w:sz w:val="24"/>
          <w:szCs w:val="24"/>
          <w:lang w:val="en-US" w:eastAsia="zh-CN"/>
        </w:rPr>
        <w:t xml:space="preserve"> Vol.</w:t>
      </w:r>
      <w:r w:rsidRPr="007D75F9">
        <w:rPr>
          <w:rFonts w:ascii="Times New Roman" w:eastAsia="SimSun" w:hAnsi="Times New Roman" w:cs="Arial"/>
          <w:color w:val="000000"/>
          <w:sz w:val="24"/>
          <w:szCs w:val="24"/>
          <w:shd w:val="clear" w:color="auto" w:fill="FFFFFF"/>
          <w:lang w:val="en-US" w:eastAsia="zh-CN"/>
        </w:rPr>
        <w:t> </w:t>
      </w:r>
      <w:r w:rsidRPr="007D75F9">
        <w:rPr>
          <w:rFonts w:ascii="Times New Roman" w:eastAsia="SimSun" w:hAnsi="Times New Roman" w:cs="Arial"/>
          <w:bCs/>
          <w:color w:val="000000"/>
          <w:sz w:val="24"/>
          <w:szCs w:val="24"/>
          <w:shd w:val="clear" w:color="auto" w:fill="FFFFFF"/>
          <w:lang w:val="en-US" w:eastAsia="zh-CN"/>
        </w:rPr>
        <w:t>25</w:t>
      </w:r>
      <w:r w:rsidRPr="007D75F9">
        <w:rPr>
          <w:rFonts w:ascii="Times New Roman" w:eastAsia="SimSun" w:hAnsi="Times New Roman" w:cs="Arial"/>
          <w:color w:val="000000"/>
          <w:sz w:val="24"/>
          <w:szCs w:val="24"/>
          <w:shd w:val="clear" w:color="auto" w:fill="FFFFFF"/>
          <w:lang w:val="en-US" w:eastAsia="zh-CN"/>
        </w:rPr>
        <w:t>(3): 496-509.</w:t>
      </w:r>
    </w:p>
    <w:p w:rsidR="007036A7" w:rsidRDefault="007036A7"/>
    <w:sectPr w:rsidR="007036A7" w:rsidSect="005C2B8C">
      <w:headerReference w:type="default" r:id="rId8"/>
      <w:footerReference w:type="default" r:id="rId9"/>
      <w:pgSz w:w="11906" w:h="16838"/>
      <w:pgMar w:top="1440" w:right="1440" w:bottom="1440" w:left="1440" w:header="708" w:footer="708" w:gutter="0"/>
      <w:pgNumType w:start="3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2B1" w:rsidRDefault="002B72B1" w:rsidP="005C2B8C">
      <w:pPr>
        <w:spacing w:after="0" w:line="240" w:lineRule="auto"/>
      </w:pPr>
      <w:r>
        <w:separator/>
      </w:r>
    </w:p>
  </w:endnote>
  <w:endnote w:type="continuationSeparator" w:id="0">
    <w:p w:rsidR="002B72B1" w:rsidRDefault="002B72B1" w:rsidP="005C2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919279"/>
      <w:docPartObj>
        <w:docPartGallery w:val="Page Numbers (Bottom of Page)"/>
        <w:docPartUnique/>
      </w:docPartObj>
    </w:sdtPr>
    <w:sdtEndPr>
      <w:rPr>
        <w:noProof/>
      </w:rPr>
    </w:sdtEndPr>
    <w:sdtContent>
      <w:p w:rsidR="005C2B8C" w:rsidRDefault="005C2B8C">
        <w:pPr>
          <w:pStyle w:val="Footer"/>
          <w:jc w:val="center"/>
        </w:pPr>
        <w:r>
          <w:fldChar w:fldCharType="begin"/>
        </w:r>
        <w:r>
          <w:instrText xml:space="preserve"> PAGE   \* MERGEFORMAT </w:instrText>
        </w:r>
        <w:r>
          <w:fldChar w:fldCharType="separate"/>
        </w:r>
        <w:r w:rsidR="00A17082">
          <w:rPr>
            <w:noProof/>
          </w:rPr>
          <w:t>335</w:t>
        </w:r>
        <w:r>
          <w:rPr>
            <w:noProof/>
          </w:rPr>
          <w:fldChar w:fldCharType="end"/>
        </w:r>
      </w:p>
    </w:sdtContent>
  </w:sdt>
  <w:p w:rsidR="005C2B8C" w:rsidRDefault="005C2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2B1" w:rsidRDefault="002B72B1" w:rsidP="005C2B8C">
      <w:pPr>
        <w:spacing w:after="0" w:line="240" w:lineRule="auto"/>
      </w:pPr>
      <w:r>
        <w:separator/>
      </w:r>
    </w:p>
  </w:footnote>
  <w:footnote w:type="continuationSeparator" w:id="0">
    <w:p w:rsidR="002B72B1" w:rsidRDefault="002B72B1" w:rsidP="005C2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A3C89FAB3EAF460F8AF83233B08A1A83"/>
      </w:placeholder>
      <w:dataBinding w:prefixMappings="xmlns:ns0='http://schemas.openxmlformats.org/package/2006/metadata/core-properties' xmlns:ns1='http://purl.org/dc/elements/1.1/'" w:xpath="/ns0:coreProperties[1]/ns1:title[1]" w:storeItemID="{6C3C8BC8-F283-45AE-878A-BAB7291924A1}"/>
      <w:text/>
    </w:sdtPr>
    <w:sdtContent>
      <w:p w:rsidR="00A17082" w:rsidRDefault="00A1708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A17082">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A17082" w:rsidRDefault="00A170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00C1"/>
    <w:multiLevelType w:val="multilevel"/>
    <w:tmpl w:val="0EC300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D8B64B9"/>
    <w:multiLevelType w:val="multilevel"/>
    <w:tmpl w:val="2D8B64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3B73FAF"/>
    <w:multiLevelType w:val="multilevel"/>
    <w:tmpl w:val="33B73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579D67AA"/>
    <w:multiLevelType w:val="multilevel"/>
    <w:tmpl w:val="579D67AA"/>
    <w:lvl w:ilvl="0">
      <w:start w:val="4"/>
      <w:numFmt w:val="decimal"/>
      <w:lvlText w:val="%1."/>
      <w:lvlJc w:val="left"/>
      <w:pPr>
        <w:ind w:left="480" w:hanging="360"/>
      </w:pPr>
      <w:rPr>
        <w:rFonts w:hint="default"/>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5C3"/>
    <w:rsid w:val="000165C3"/>
    <w:rsid w:val="002B72B1"/>
    <w:rsid w:val="00536EFF"/>
    <w:rsid w:val="005C2B8C"/>
    <w:rsid w:val="007036A7"/>
    <w:rsid w:val="00964EEE"/>
    <w:rsid w:val="00A17082"/>
    <w:rsid w:val="00BF1A9E"/>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B8C"/>
  </w:style>
  <w:style w:type="paragraph" w:styleId="Footer">
    <w:name w:val="footer"/>
    <w:basedOn w:val="Normal"/>
    <w:link w:val="FooterChar"/>
    <w:uiPriority w:val="99"/>
    <w:unhideWhenUsed/>
    <w:rsid w:val="005C2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B8C"/>
  </w:style>
  <w:style w:type="paragraph" w:styleId="BalloonText">
    <w:name w:val="Balloon Text"/>
    <w:basedOn w:val="Normal"/>
    <w:link w:val="BalloonTextChar"/>
    <w:uiPriority w:val="99"/>
    <w:semiHidden/>
    <w:unhideWhenUsed/>
    <w:rsid w:val="00A17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B8C"/>
  </w:style>
  <w:style w:type="paragraph" w:styleId="Footer">
    <w:name w:val="footer"/>
    <w:basedOn w:val="Normal"/>
    <w:link w:val="FooterChar"/>
    <w:uiPriority w:val="99"/>
    <w:unhideWhenUsed/>
    <w:rsid w:val="005C2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B8C"/>
  </w:style>
  <w:style w:type="paragraph" w:styleId="BalloonText">
    <w:name w:val="Balloon Text"/>
    <w:basedOn w:val="Normal"/>
    <w:link w:val="BalloonTextChar"/>
    <w:uiPriority w:val="99"/>
    <w:semiHidden/>
    <w:unhideWhenUsed/>
    <w:rsid w:val="00A17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0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C89FAB3EAF460F8AF83233B08A1A83"/>
        <w:category>
          <w:name w:val="General"/>
          <w:gallery w:val="placeholder"/>
        </w:category>
        <w:types>
          <w:type w:val="bbPlcHdr"/>
        </w:types>
        <w:behaviors>
          <w:behavior w:val="content"/>
        </w:behaviors>
        <w:guid w:val="{DB43CD79-E5ED-4063-AC22-CAFE1D6A7C0E}"/>
      </w:docPartPr>
      <w:docPartBody>
        <w:p w:rsidR="00000000" w:rsidRDefault="00C60D0E" w:rsidP="00C60D0E">
          <w:pPr>
            <w:pStyle w:val="A3C89FAB3EAF460F8AF83233B08A1A8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D0E"/>
    <w:rsid w:val="00C60D0E"/>
    <w:rsid w:val="00F3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89FAB3EAF460F8AF83233B08A1A83">
    <w:name w:val="A3C89FAB3EAF460F8AF83233B08A1A83"/>
    <w:rsid w:val="00C60D0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C89FAB3EAF460F8AF83233B08A1A83">
    <w:name w:val="A3C89FAB3EAF460F8AF83233B08A1A83"/>
    <w:rsid w:val="00C60D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3596</Words>
  <Characters>20503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2016-12-29T16:12:00Z</dcterms:created>
  <dcterms:modified xsi:type="dcterms:W3CDTF">2017-04-03T04:30:00Z</dcterms:modified>
</cp:coreProperties>
</file>