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8A" w:rsidRPr="00B70786" w:rsidRDefault="00CA4F8A" w:rsidP="00B70786">
      <w:pPr>
        <w:bidi/>
        <w:spacing w:after="0" w:line="240" w:lineRule="auto"/>
        <w:jc w:val="center"/>
        <w:rPr>
          <w:rFonts w:ascii="Traditional Arabic" w:hAnsi="Traditional Arabic" w:cs="Traditional Arabic"/>
          <w:b/>
          <w:bCs/>
          <w:sz w:val="36"/>
          <w:szCs w:val="36"/>
          <w:rtl/>
        </w:rPr>
      </w:pPr>
      <w:bookmarkStart w:id="0" w:name="_GoBack"/>
      <w:bookmarkEnd w:id="0"/>
      <w:r w:rsidRPr="00B70786">
        <w:rPr>
          <w:rFonts w:ascii="Traditional Arabic" w:hAnsi="Traditional Arabic" w:cs="Traditional Arabic"/>
          <w:b/>
          <w:bCs/>
          <w:sz w:val="36"/>
          <w:szCs w:val="36"/>
          <w:rtl/>
        </w:rPr>
        <w:t xml:space="preserve">صور من النعت بما يشبه المشتق في ديوان عبد الله بن فودي </w:t>
      </w:r>
    </w:p>
    <w:p w:rsidR="00CA4F8A" w:rsidRPr="00B70786" w:rsidRDefault="00CA4F8A" w:rsidP="00B70786">
      <w:pPr>
        <w:bidi/>
        <w:spacing w:after="0" w:line="240" w:lineRule="auto"/>
        <w:jc w:val="center"/>
        <w:rPr>
          <w:rFonts w:ascii="Traditional Arabic" w:hAnsi="Traditional Arabic" w:cs="Traditional Arabic"/>
          <w:b/>
          <w:bCs/>
          <w:sz w:val="36"/>
          <w:szCs w:val="36"/>
        </w:rPr>
      </w:pPr>
      <w:r w:rsidRPr="00B70786">
        <w:rPr>
          <w:rFonts w:ascii="Traditional Arabic" w:hAnsi="Traditional Arabic" w:cs="Traditional Arabic"/>
          <w:b/>
          <w:bCs/>
          <w:sz w:val="36"/>
          <w:szCs w:val="36"/>
          <w:rtl/>
        </w:rPr>
        <w:t>دراسة نحوية</w:t>
      </w:r>
    </w:p>
    <w:p w:rsidR="00CA4F8A" w:rsidRPr="00B70786" w:rsidRDefault="00CA4F8A" w:rsidP="00B70786">
      <w:pPr>
        <w:bidi/>
        <w:spacing w:after="0" w:line="240" w:lineRule="auto"/>
        <w:jc w:val="center"/>
        <w:rPr>
          <w:rFonts w:ascii="Traditional Arabic" w:hAnsi="Traditional Arabic" w:cs="Traditional Arabic"/>
          <w:b/>
          <w:bCs/>
          <w:sz w:val="36"/>
          <w:szCs w:val="36"/>
          <w:rtl/>
        </w:rPr>
      </w:pPr>
      <w:r w:rsidRPr="00B70786">
        <w:rPr>
          <w:rFonts w:ascii="Traditional Arabic" w:hAnsi="Traditional Arabic" w:cs="Traditional Arabic"/>
          <w:b/>
          <w:bCs/>
          <w:sz w:val="36"/>
          <w:szCs w:val="36"/>
          <w:rtl/>
        </w:rPr>
        <w:t xml:space="preserve">جمع واعداد: </w:t>
      </w:r>
      <w:r w:rsidRPr="00B70786">
        <w:rPr>
          <w:rFonts w:ascii="Traditional Arabic" w:hAnsi="Traditional Arabic" w:cs="Traditional Arabic"/>
          <w:b/>
          <w:bCs/>
          <w:sz w:val="36"/>
          <w:szCs w:val="36"/>
          <w:rtl/>
        </w:rPr>
        <w:br/>
        <w:t>د. أبوبكر عثمان الربوي</w:t>
      </w:r>
    </w:p>
    <w:p w:rsidR="00CA4F8A" w:rsidRPr="00B70786" w:rsidRDefault="00CA4F8A" w:rsidP="00B70786">
      <w:pPr>
        <w:bidi/>
        <w:spacing w:line="240" w:lineRule="auto"/>
        <w:jc w:val="center"/>
        <w:rPr>
          <w:rFonts w:ascii="Traditional Arabic" w:hAnsi="Traditional Arabic" w:cs="Traditional Arabic"/>
          <w:b/>
          <w:bCs/>
          <w:sz w:val="36"/>
          <w:szCs w:val="36"/>
        </w:rPr>
      </w:pPr>
      <w:r w:rsidRPr="00B70786">
        <w:rPr>
          <w:rFonts w:ascii="Traditional Arabic" w:hAnsi="Traditional Arabic" w:cs="Traditional Arabic"/>
          <w:b/>
          <w:bCs/>
          <w:sz w:val="36"/>
          <w:szCs w:val="36"/>
          <w:rtl/>
        </w:rPr>
        <w:t>المحاضر بقسم اللغة العربية والدراسات الإسلامية جامعة ولاية صكتو</w:t>
      </w:r>
    </w:p>
    <w:p w:rsidR="00CA4F8A" w:rsidRPr="00B70786" w:rsidRDefault="003A64CD" w:rsidP="00B70786">
      <w:pPr>
        <w:bidi/>
        <w:spacing w:line="240" w:lineRule="auto"/>
        <w:jc w:val="center"/>
        <w:rPr>
          <w:rFonts w:ascii="Traditional Arabic" w:hAnsi="Traditional Arabic" w:cs="Traditional Arabic"/>
          <w:b/>
          <w:bCs/>
          <w:sz w:val="36"/>
          <w:szCs w:val="36"/>
          <w:rtl/>
        </w:rPr>
      </w:pPr>
      <w:hyperlink r:id="rId9" w:history="1">
        <w:r w:rsidR="00CA4F8A" w:rsidRPr="00B70786">
          <w:rPr>
            <w:rStyle w:val="Hyperlink"/>
            <w:rFonts w:ascii="Traditional Arabic" w:hAnsi="Traditional Arabic" w:cs="Traditional Arabic"/>
            <w:b/>
            <w:bCs/>
            <w:sz w:val="36"/>
            <w:szCs w:val="36"/>
          </w:rPr>
          <w:t>abubakarusmanribah@gmail.com</w:t>
        </w:r>
      </w:hyperlink>
    </w:p>
    <w:p w:rsidR="00CA4F8A" w:rsidRPr="00B70786" w:rsidRDefault="00CA4F8A" w:rsidP="00B70786">
      <w:pPr>
        <w:spacing w:line="240" w:lineRule="auto"/>
        <w:jc w:val="center"/>
        <w:rPr>
          <w:rFonts w:ascii="Traditional Arabic" w:hAnsi="Traditional Arabic" w:cs="Traditional Arabic"/>
          <w:b/>
          <w:bCs/>
          <w:sz w:val="36"/>
          <w:szCs w:val="36"/>
          <w:rtl/>
        </w:rPr>
      </w:pPr>
      <w:r w:rsidRPr="00B70786">
        <w:rPr>
          <w:rFonts w:ascii="Traditional Arabic" w:hAnsi="Traditional Arabic" w:cs="Traditional Arabic"/>
          <w:b/>
          <w:bCs/>
          <w:sz w:val="36"/>
          <w:szCs w:val="36"/>
        </w:rPr>
        <w:t>GSM: 08032918746</w:t>
      </w:r>
    </w:p>
    <w:p w:rsidR="00CA4F8A" w:rsidRPr="00B70786" w:rsidRDefault="00323BCF" w:rsidP="00B70786">
      <w:pPr>
        <w:bidi/>
        <w:spacing w:line="240" w:lineRule="auto"/>
        <w:jc w:val="center"/>
        <w:rPr>
          <w:rFonts w:ascii="Traditional Arabic" w:hAnsi="Traditional Arabic" w:cs="Traditional Arabic"/>
          <w:sz w:val="36"/>
          <w:szCs w:val="36"/>
        </w:rPr>
      </w:pPr>
      <w:r w:rsidRPr="00B70786">
        <w:rPr>
          <w:rFonts w:ascii="Traditional Arabic" w:hAnsi="Traditional Arabic" w:cs="Traditional Arabic"/>
          <w:b/>
          <w:bCs/>
          <w:sz w:val="36"/>
          <w:szCs w:val="36"/>
          <w:rtl/>
        </w:rPr>
        <w:t>1437</w:t>
      </w:r>
      <w:r w:rsidR="00CA4F8A" w:rsidRPr="00B70786">
        <w:rPr>
          <w:rFonts w:ascii="Traditional Arabic" w:hAnsi="Traditional Arabic" w:cs="Traditional Arabic"/>
          <w:b/>
          <w:bCs/>
          <w:sz w:val="36"/>
          <w:szCs w:val="36"/>
          <w:rtl/>
        </w:rPr>
        <w:t xml:space="preserve">  ه/ 2015 م</w:t>
      </w:r>
    </w:p>
    <w:p w:rsidR="00DB6774" w:rsidRPr="00B70786" w:rsidRDefault="00DB6774"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المقدمة.</w:t>
      </w:r>
    </w:p>
    <w:p w:rsidR="00DB6774" w:rsidRPr="00B70786" w:rsidRDefault="00DB6774"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eastAsiaTheme="minorHAnsi" w:hAnsi="Traditional Arabic" w:cs="Traditional Arabic"/>
          <w:color w:val="000000"/>
          <w:sz w:val="36"/>
          <w:szCs w:val="36"/>
          <w:rtl/>
        </w:rPr>
        <w:t xml:space="preserve">ﭽ ﭑ       </w:t>
      </w:r>
      <w:r w:rsidRPr="00B70786">
        <w:rPr>
          <w:rFonts w:ascii="Times New Roman" w:eastAsiaTheme="minorHAnsi" w:hAnsi="Times New Roman" w:cs="Times New Roman" w:hint="cs"/>
          <w:color w:val="000000"/>
          <w:sz w:val="36"/>
          <w:szCs w:val="36"/>
          <w:rtl/>
        </w:rPr>
        <w:t>ﭒ</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ﭓ</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ﭔ</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ﭕ</w:t>
      </w:r>
      <w:r w:rsidRPr="00B70786">
        <w:rPr>
          <w:rFonts w:ascii="Traditional Arabic" w:eastAsiaTheme="minorHAnsi" w:hAnsi="Traditional Arabic" w:cs="Traditional Arabic"/>
          <w:color w:val="000000"/>
          <w:sz w:val="36"/>
          <w:szCs w:val="36"/>
          <w:rtl/>
        </w:rPr>
        <w:t xml:space="preserve">   ﭼ </w:t>
      </w:r>
      <w:r w:rsidRPr="00B70786">
        <w:rPr>
          <w:rFonts w:ascii="Traditional Arabic" w:eastAsiaTheme="minorHAnsi" w:hAnsi="Traditional Arabic" w:cs="Traditional Arabic"/>
          <w:color w:val="9DAB0C"/>
          <w:sz w:val="36"/>
          <w:szCs w:val="36"/>
          <w:rtl/>
        </w:rPr>
        <w:t xml:space="preserve">  </w:t>
      </w:r>
      <w:r w:rsidRPr="00B70786">
        <w:rPr>
          <w:rFonts w:ascii="Traditional Arabic" w:hAnsi="Traditional Arabic" w:cs="Traditional Arabic"/>
          <w:sz w:val="36"/>
          <w:szCs w:val="36"/>
          <w:rtl/>
        </w:rPr>
        <w:t xml:space="preserve">وبه نستعين وعليه التكلان. </w:t>
      </w:r>
    </w:p>
    <w:p w:rsidR="007234EE" w:rsidRPr="00B70786" w:rsidRDefault="00DB6774"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sz w:val="36"/>
          <w:szCs w:val="36"/>
          <w:rtl/>
        </w:rPr>
        <w:t>ف</w:t>
      </w:r>
      <w:r w:rsidR="00316FE7" w:rsidRPr="00B70786">
        <w:rPr>
          <w:rFonts w:ascii="Traditional Arabic" w:hAnsi="Traditional Arabic" w:cs="Traditional Arabic"/>
          <w:sz w:val="36"/>
          <w:szCs w:val="36"/>
          <w:rtl/>
        </w:rPr>
        <w:t xml:space="preserve">المشتق </w:t>
      </w:r>
      <w:r w:rsidR="002544B9" w:rsidRPr="00B70786">
        <w:rPr>
          <w:rFonts w:ascii="Traditional Arabic" w:hAnsi="Traditional Arabic" w:cs="Traditional Arabic"/>
          <w:sz w:val="36"/>
          <w:szCs w:val="36"/>
          <w:rtl/>
        </w:rPr>
        <w:t>هو الأصل في النعت، ويعنى بالمشتق اسم الفاعل،</w:t>
      </w:r>
      <w:r w:rsidR="002544B9" w:rsidRPr="00B70786">
        <w:rPr>
          <w:rFonts w:ascii="Traditional Arabic" w:hAnsi="Traditional Arabic" w:cs="Traditional Arabic"/>
          <w:sz w:val="36"/>
          <w:szCs w:val="36"/>
        </w:rPr>
        <w:t xml:space="preserve"> </w:t>
      </w:r>
      <w:r w:rsidR="002544B9" w:rsidRPr="00B70786">
        <w:rPr>
          <w:rFonts w:ascii="Traditional Arabic" w:hAnsi="Traditional Arabic" w:cs="Traditional Arabic"/>
          <w:sz w:val="36"/>
          <w:szCs w:val="36"/>
          <w:rtl/>
        </w:rPr>
        <w:t>اسم المفعول، الصفة المشبهة، صيغ المبالغة، أفعل التفضيل نحو: محمد طالب ناجح، ومحمد رجل محبوب، وأنا أحب الرجّل الشجاع، وأكره الرجّل الجبان. ونحو هذا رجل ضُحْكَة، ولُعْبَة، ولُعْنَة، ونُكْحَة،</w:t>
      </w:r>
      <w:r w:rsidR="007234EE" w:rsidRPr="00B70786">
        <w:rPr>
          <w:rStyle w:val="EndnoteReference"/>
          <w:rFonts w:ascii="Traditional Arabic" w:hAnsi="Traditional Arabic" w:cs="Traditional Arabic"/>
          <w:sz w:val="36"/>
          <w:szCs w:val="36"/>
          <w:rtl/>
        </w:rPr>
        <w:endnoteReference w:id="1"/>
      </w:r>
      <w:r w:rsidR="007234EE" w:rsidRPr="00B70786">
        <w:rPr>
          <w:rFonts w:ascii="Traditional Arabic" w:hAnsi="Traditional Arabic" w:cs="Traditional Arabic"/>
          <w:sz w:val="36"/>
          <w:szCs w:val="36"/>
          <w:rtl/>
        </w:rPr>
        <w:t xml:space="preserve"> أي كثير الضحك واللعب ولعنة الناس والنكاح، ولسان قوّال، وسبحان ربي الأعلى، وقولنا أحسن، ومدرستنا أوسع، ومدينتنا أعظم، ورأينا أفضل</w:t>
      </w:r>
      <w:r w:rsidR="007234EE" w:rsidRPr="00B70786">
        <w:rPr>
          <w:rFonts w:ascii="Traditional Arabic" w:hAnsi="Traditional Arabic" w:cs="Traditional Arabic"/>
          <w:sz w:val="36"/>
          <w:szCs w:val="36"/>
        </w:rPr>
        <w:t>.</w:t>
      </w:r>
    </w:p>
    <w:p w:rsidR="007234EE" w:rsidRPr="00B70786" w:rsidRDefault="00415969"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sz w:val="36"/>
          <w:szCs w:val="36"/>
          <w:rtl/>
        </w:rPr>
        <w:t xml:space="preserve">        </w:t>
      </w:r>
      <w:r w:rsidR="007234EE" w:rsidRPr="00B70786">
        <w:rPr>
          <w:rFonts w:ascii="Traditional Arabic" w:hAnsi="Traditional Arabic" w:cs="Traditional Arabic"/>
          <w:sz w:val="36"/>
          <w:szCs w:val="36"/>
          <w:rtl/>
        </w:rPr>
        <w:t>هذا هو الأصل إلا أنهم نعتوا بما يشبه المشتق، وهي أشياء كثيرة وأشهرها</w:t>
      </w:r>
      <w:r w:rsidR="007234EE" w:rsidRPr="00B70786">
        <w:rPr>
          <w:rFonts w:ascii="Traditional Arabic" w:hAnsi="Traditional Arabic" w:cs="Traditional Arabic"/>
          <w:sz w:val="36"/>
          <w:szCs w:val="36"/>
        </w:rPr>
        <w:t>:</w:t>
      </w:r>
      <w:r w:rsidR="007234EE" w:rsidRPr="00B70786">
        <w:rPr>
          <w:rFonts w:ascii="Traditional Arabic" w:hAnsi="Traditional Arabic" w:cs="Traditional Arabic"/>
          <w:sz w:val="36"/>
          <w:szCs w:val="36"/>
          <w:rtl/>
        </w:rPr>
        <w:t xml:space="preserve">          1-أسماء الإشارة،   2- الأسماء الموصولة   3- ذو: وما تفرع منها، 4- ما كان من الأسماء الجامدة الدالة على النسب المختومة بياء</w:t>
      </w:r>
      <w:r w:rsidR="007234EE" w:rsidRPr="00B70786">
        <w:rPr>
          <w:rFonts w:ascii="Traditional Arabic" w:hAnsi="Traditional Arabic" w:cs="Traditional Arabic"/>
          <w:sz w:val="36"/>
          <w:szCs w:val="36"/>
        </w:rPr>
        <w:t xml:space="preserve"> </w:t>
      </w:r>
      <w:r w:rsidR="007234EE" w:rsidRPr="00B70786">
        <w:rPr>
          <w:rFonts w:ascii="Traditional Arabic" w:hAnsi="Traditional Arabic" w:cs="Traditional Arabic"/>
          <w:sz w:val="36"/>
          <w:szCs w:val="36"/>
          <w:rtl/>
        </w:rPr>
        <w:t>النسب، 5- أسماء الأعداد  6- لفظة (أيَّ) 7- المصدر. وهذه الأشياء السبعة هي التي يريد الباحث أن تمر عليها مقالته، مع تطبيقها في ديوان الأستاذ عبد الله بن فودي، بعد الترجمة الوجيزة للشيخ عبد الله بن فودي والتعريف بديوانه، هذا وبالله التوفيق وعليه التكلان وهو حسبي ونعم الوكيل ولا حول ولا قوة إلا بالله العلي العظيم.</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sz w:val="36"/>
          <w:szCs w:val="36"/>
          <w:rtl/>
        </w:rPr>
        <w:t xml:space="preserve">د. أبوبكر عثمان الربوي. 10-3- 1437ه 21- 12- 2015م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p>
    <w:p w:rsidR="007234EE" w:rsidRPr="00B70786" w:rsidRDefault="00B05B90"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 xml:space="preserve">     </w:t>
      </w:r>
      <w:r w:rsidR="007234EE" w:rsidRPr="00B70786">
        <w:rPr>
          <w:rFonts w:ascii="Traditional Arabic" w:hAnsi="Traditional Arabic" w:cs="Traditional Arabic"/>
          <w:b/>
          <w:bCs/>
          <w:sz w:val="36"/>
          <w:szCs w:val="36"/>
          <w:rtl/>
        </w:rPr>
        <w:t>حياة ابن فودي، وديوانه.</w:t>
      </w:r>
      <w:r w:rsidR="007234EE" w:rsidRPr="00B70786">
        <w:rPr>
          <w:rFonts w:ascii="Traditional Arabic" w:hAnsi="Traditional Arabic" w:cs="Traditional Arabic"/>
          <w:b/>
          <w:bCs/>
          <w:sz w:val="36"/>
          <w:szCs w:val="36"/>
          <w:rtl/>
        </w:rPr>
        <w:tab/>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 xml:space="preserve">  وفيه ذكر: مولده، نسبه، نشأته، مشايخه، دوره في الدعوة الإسلامية، وحركة </w:t>
      </w:r>
      <w:r w:rsidRPr="00B70786">
        <w:rPr>
          <w:rFonts w:ascii="Traditional Arabic" w:hAnsi="Traditional Arabic" w:cs="Traditional Arabic"/>
          <w:sz w:val="36"/>
          <w:szCs w:val="36"/>
          <w:rtl/>
        </w:rPr>
        <w:lastRenderedPageBreak/>
        <w:t>الجهاد،</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دوره في نشر</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اللغة</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 xml:space="preserve"> العربية،  ذكر </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بعض</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 xml:space="preserve"> مؤلفاته، وفاته، التعريف بديوانه.</w:t>
      </w:r>
    </w:p>
    <w:p w:rsidR="007234EE" w:rsidRPr="00B70786" w:rsidRDefault="00D0147A"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 xml:space="preserve">    </w:t>
      </w:r>
      <w:r w:rsidR="007234EE" w:rsidRPr="00B70786">
        <w:rPr>
          <w:rFonts w:ascii="Traditional Arabic" w:hAnsi="Traditional Arabic" w:cs="Traditional Arabic"/>
          <w:b/>
          <w:bCs/>
          <w:sz w:val="36"/>
          <w:szCs w:val="36"/>
          <w:rtl/>
        </w:rPr>
        <w:t>أولا مولده</w:t>
      </w:r>
      <w:r w:rsidR="007234EE" w:rsidRPr="00B70786">
        <w:rPr>
          <w:rFonts w:ascii="Traditional Arabic" w:hAnsi="Traditional Arabic" w:cs="Traditional Arabic"/>
          <w:sz w:val="36"/>
          <w:szCs w:val="36"/>
          <w:rtl/>
        </w:rPr>
        <w:t>: شاءت الأقدار أن وُلد هذا الجبل المتين في قرية</w:t>
      </w:r>
      <w:r w:rsidR="007234EE" w:rsidRPr="00B70786">
        <w:rPr>
          <w:rFonts w:ascii="Traditional Arabic" w:hAnsi="Traditional Arabic" w:cs="Traditional Arabic"/>
          <w:sz w:val="36"/>
          <w:szCs w:val="36"/>
        </w:rPr>
        <w:t xml:space="preserve"> </w:t>
      </w:r>
      <w:r w:rsidR="007234EE" w:rsidRPr="00B70786">
        <w:rPr>
          <w:rFonts w:ascii="Traditional Arabic" w:hAnsi="Traditional Arabic" w:cs="Traditional Arabic"/>
          <w:sz w:val="36"/>
          <w:szCs w:val="36"/>
          <w:rtl/>
        </w:rPr>
        <w:t>تسمى "مَرْنُونَا</w:t>
      </w:r>
      <w:r w:rsidR="007234EE" w:rsidRPr="00B70786">
        <w:rPr>
          <w:rFonts w:ascii="Traditional Arabic" w:hAnsi="Traditional Arabic" w:cs="Traditional Arabic"/>
          <w:sz w:val="36"/>
          <w:szCs w:val="36"/>
        </w:rPr>
        <w:t>" (</w:t>
      </w:r>
      <w:proofErr w:type="spellStart"/>
      <w:r w:rsidR="007234EE" w:rsidRPr="00B70786">
        <w:rPr>
          <w:rFonts w:ascii="Traditional Arabic" w:hAnsi="Traditional Arabic" w:cs="Traditional Arabic"/>
          <w:sz w:val="36"/>
          <w:szCs w:val="36"/>
        </w:rPr>
        <w:t>Marnona</w:t>
      </w:r>
      <w:proofErr w:type="spellEnd"/>
      <w:r w:rsidR="007234EE" w:rsidRPr="00B70786">
        <w:rPr>
          <w:rFonts w:ascii="Traditional Arabic" w:hAnsi="Traditional Arabic" w:cs="Traditional Arabic"/>
          <w:sz w:val="36"/>
          <w:szCs w:val="36"/>
        </w:rPr>
        <w:t xml:space="preserve">) </w:t>
      </w:r>
      <w:r w:rsidR="007234EE" w:rsidRPr="00B70786">
        <w:rPr>
          <w:rFonts w:ascii="Traditional Arabic" w:hAnsi="Traditional Arabic" w:cs="Traditional Arabic"/>
          <w:sz w:val="36"/>
          <w:szCs w:val="36"/>
          <w:rtl/>
        </w:rPr>
        <w:t xml:space="preserve"> وهي قرية صغيرة قريبة من قرية وُرْنُو</w:t>
      </w:r>
      <w:r w:rsidR="007234EE" w:rsidRPr="00B70786">
        <w:rPr>
          <w:rFonts w:ascii="Traditional Arabic" w:hAnsi="Traditional Arabic" w:cs="Traditional Arabic"/>
          <w:sz w:val="36"/>
          <w:szCs w:val="36"/>
        </w:rPr>
        <w:t xml:space="preserve"> (</w:t>
      </w:r>
      <w:proofErr w:type="spellStart"/>
      <w:r w:rsidR="007234EE" w:rsidRPr="00B70786">
        <w:rPr>
          <w:rFonts w:ascii="Traditional Arabic" w:hAnsi="Traditional Arabic" w:cs="Traditional Arabic"/>
          <w:sz w:val="36"/>
          <w:szCs w:val="36"/>
        </w:rPr>
        <w:t>Wurno</w:t>
      </w:r>
      <w:proofErr w:type="spellEnd"/>
      <w:r w:rsidR="007234EE" w:rsidRPr="00B70786">
        <w:rPr>
          <w:rFonts w:ascii="Traditional Arabic" w:hAnsi="Traditional Arabic" w:cs="Traditional Arabic"/>
          <w:sz w:val="36"/>
          <w:szCs w:val="36"/>
        </w:rPr>
        <w:t xml:space="preserve">) </w:t>
      </w:r>
      <w:r w:rsidR="007234EE" w:rsidRPr="00B70786">
        <w:rPr>
          <w:rFonts w:ascii="Traditional Arabic" w:hAnsi="Traditional Arabic" w:cs="Traditional Arabic"/>
          <w:sz w:val="36"/>
          <w:szCs w:val="36"/>
          <w:rtl/>
        </w:rPr>
        <w:t xml:space="preserve"> عاصمة حكومة وُرْنُو المحلية التابعة لولاية صُكُتُو الواقعة في شمال نيجيريا في غرب إفريقية الشمالية، وذلك بالتاريخ 1180هـ الموافق 1766م كما ذكره الأستاذ أبو بكر علي غُنْدُو</w:t>
      </w:r>
      <w:r w:rsidR="007234EE" w:rsidRPr="00B70786">
        <w:rPr>
          <w:rFonts w:ascii="Traditional Arabic" w:hAnsi="Traditional Arabic" w:cs="Traditional Arabic"/>
          <w:sz w:val="36"/>
          <w:szCs w:val="36"/>
        </w:rPr>
        <w:t xml:space="preserve"> (</w:t>
      </w:r>
      <w:proofErr w:type="spellStart"/>
      <w:r w:rsidR="007234EE" w:rsidRPr="00B70786">
        <w:rPr>
          <w:rFonts w:ascii="Traditional Arabic" w:hAnsi="Traditional Arabic" w:cs="Traditional Arabic"/>
          <w:sz w:val="36"/>
          <w:szCs w:val="36"/>
        </w:rPr>
        <w:t>Gwandu</w:t>
      </w:r>
      <w:proofErr w:type="spellEnd"/>
      <w:r w:rsidR="007234EE" w:rsidRPr="00B70786">
        <w:rPr>
          <w:rFonts w:ascii="Traditional Arabic" w:hAnsi="Traditional Arabic" w:cs="Traditional Arabic"/>
          <w:sz w:val="36"/>
          <w:szCs w:val="36"/>
        </w:rPr>
        <w:t xml:space="preserve">) </w:t>
      </w:r>
      <w:r w:rsidR="007234EE" w:rsidRPr="00B70786">
        <w:rPr>
          <w:rFonts w:ascii="Traditional Arabic" w:hAnsi="Traditional Arabic" w:cs="Traditional Arabic"/>
          <w:sz w:val="36"/>
          <w:szCs w:val="36"/>
          <w:rtl/>
        </w:rPr>
        <w:t>ووافقه الأستاذ الدكتور مَوْدِي شُوْنِي</w:t>
      </w:r>
      <w:r w:rsidR="007234EE" w:rsidRPr="00B70786">
        <w:rPr>
          <w:rFonts w:ascii="Traditional Arabic" w:hAnsi="Traditional Arabic" w:cs="Traditional Arabic"/>
          <w:sz w:val="36"/>
          <w:szCs w:val="36"/>
        </w:rPr>
        <w:t xml:space="preserve"> </w:t>
      </w:r>
      <w:r w:rsidR="007234EE" w:rsidRPr="00B70786">
        <w:rPr>
          <w:rFonts w:ascii="Traditional Arabic" w:hAnsi="Traditional Arabic" w:cs="Traditional Arabic"/>
          <w:sz w:val="36"/>
          <w:szCs w:val="36"/>
          <w:rtl/>
        </w:rPr>
        <w:t xml:space="preserve"> </w:t>
      </w:r>
      <w:r w:rsidR="007234EE" w:rsidRPr="00B70786">
        <w:rPr>
          <w:rFonts w:ascii="Traditional Arabic" w:hAnsi="Traditional Arabic" w:cs="Traditional Arabic"/>
          <w:sz w:val="36"/>
          <w:szCs w:val="36"/>
        </w:rPr>
        <w:t xml:space="preserve">(Maude </w:t>
      </w:r>
      <w:proofErr w:type="spellStart"/>
      <w:r w:rsidR="007234EE" w:rsidRPr="00B70786">
        <w:rPr>
          <w:rFonts w:ascii="Traditional Arabic" w:hAnsi="Traditional Arabic" w:cs="Traditional Arabic"/>
          <w:sz w:val="36"/>
          <w:szCs w:val="36"/>
        </w:rPr>
        <w:t>Shuni</w:t>
      </w:r>
      <w:proofErr w:type="spellEnd"/>
      <w:r w:rsidR="007234EE" w:rsidRPr="00B70786">
        <w:rPr>
          <w:rFonts w:ascii="Traditional Arabic" w:hAnsi="Traditional Arabic" w:cs="Traditional Arabic"/>
          <w:sz w:val="36"/>
          <w:szCs w:val="36"/>
        </w:rPr>
        <w:t xml:space="preserve">) </w:t>
      </w:r>
      <w:r w:rsidR="007234EE" w:rsidRPr="00B70786">
        <w:rPr>
          <w:rFonts w:ascii="Traditional Arabic" w:hAnsi="Traditional Arabic" w:cs="Traditional Arabic"/>
          <w:sz w:val="36"/>
          <w:szCs w:val="36"/>
          <w:rtl/>
        </w:rPr>
        <w:t xml:space="preserve"> إلا أن هذا الرأي يخالف ما ذكره الشيخ أبو بكر محمود غُمِ</w:t>
      </w:r>
      <w:r w:rsidR="007234EE" w:rsidRPr="00B70786">
        <w:rPr>
          <w:rFonts w:ascii="Traditional Arabic" w:hAnsi="Traditional Arabic" w:cs="Traditional Arabic"/>
          <w:sz w:val="36"/>
          <w:szCs w:val="36"/>
        </w:rPr>
        <w:t xml:space="preserve">  (Gumi) _</w:t>
      </w:r>
      <w:r w:rsidRPr="00B70786">
        <w:rPr>
          <w:rFonts w:ascii="Traditional Arabic" w:hAnsi="Traditional Arabic" w:cs="Traditional Arabic"/>
          <w:sz w:val="36"/>
          <w:szCs w:val="36"/>
          <w:rtl/>
        </w:rPr>
        <w:t xml:space="preserve"> </w:t>
      </w:r>
      <w:r w:rsidR="007234EE" w:rsidRPr="00B70786">
        <w:rPr>
          <w:rFonts w:ascii="Traditional Arabic" w:hAnsi="Traditional Arabic" w:cs="Traditional Arabic"/>
          <w:sz w:val="36"/>
          <w:szCs w:val="36"/>
          <w:rtl/>
        </w:rPr>
        <w:t>رحمه الله_ في مقدمته لكتاب "ضياء التأويل " للمصنف، حيث ذكر أن مولد عبد الله بن فودي كان – 1179هـ 1765م ـ بزيادة سنة واحدة، على التاريخ الأول، إلا أن الباحث يميل إلى الرأى الأول، نظرا إلى مولد أخيه الشقيق، الشيخ عثمان بن فودى، فإنه كان في سنة 1188هـ الموافق 1754م، ومعلوم أن بين الأخوين الشقيقين اثنى عشر سنة</w:t>
      </w:r>
      <w:r w:rsidR="007234EE" w:rsidRPr="00B70786">
        <w:rPr>
          <w:rFonts w:ascii="Traditional Arabic" w:hAnsi="Traditional Arabic" w:cs="Traditional Arabic"/>
          <w:sz w:val="36"/>
          <w:szCs w:val="36"/>
        </w:rPr>
        <w:t>.</w:t>
      </w:r>
    </w:p>
    <w:p w:rsidR="00D0147A"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b/>
          <w:bCs/>
          <w:sz w:val="36"/>
          <w:szCs w:val="36"/>
          <w:rtl/>
        </w:rPr>
        <w:t>ثانيا نسبه</w:t>
      </w:r>
      <w:r w:rsidRPr="00B70786">
        <w:rPr>
          <w:rFonts w:ascii="Traditional Arabic" w:hAnsi="Traditional Arabic" w:cs="Traditional Arabic"/>
          <w:sz w:val="36"/>
          <w:szCs w:val="36"/>
          <w:rtl/>
        </w:rPr>
        <w:t>: هو الأستاذ عبد الله بن محمد فودي، بن عثمان بن</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صالح بن هارون، الملقب بـ "غُورْطُو</w:t>
      </w:r>
      <w:r w:rsidRPr="00B70786">
        <w:rPr>
          <w:rFonts w:ascii="Traditional Arabic" w:hAnsi="Traditional Arabic" w:cs="Traditional Arabic"/>
          <w:sz w:val="36"/>
          <w:szCs w:val="36"/>
        </w:rPr>
        <w:t>" (</w:t>
      </w:r>
      <w:proofErr w:type="spellStart"/>
      <w:r w:rsidRPr="00B70786">
        <w:rPr>
          <w:rFonts w:ascii="Traditional Arabic" w:hAnsi="Traditional Arabic" w:cs="Traditional Arabic"/>
          <w:sz w:val="36"/>
          <w:szCs w:val="36"/>
        </w:rPr>
        <w:t>Gworxo</w:t>
      </w:r>
      <w:proofErr w:type="spellEnd"/>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بن جَبُّو</w:t>
      </w:r>
      <w:r w:rsidRPr="00B70786">
        <w:rPr>
          <w:rFonts w:ascii="Traditional Arabic" w:hAnsi="Traditional Arabic" w:cs="Traditional Arabic"/>
          <w:sz w:val="36"/>
          <w:szCs w:val="36"/>
        </w:rPr>
        <w:t xml:space="preserve"> (</w:t>
      </w:r>
      <w:proofErr w:type="spellStart"/>
      <w:r w:rsidRPr="00B70786">
        <w:rPr>
          <w:rFonts w:ascii="Traditional Arabic" w:hAnsi="Traditional Arabic" w:cs="Traditional Arabic"/>
          <w:sz w:val="36"/>
          <w:szCs w:val="36"/>
        </w:rPr>
        <w:t>Jabbo</w:t>
      </w:r>
      <w:proofErr w:type="spellEnd"/>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بن محمد ثَنْبُو</w:t>
      </w:r>
      <w:r w:rsidRPr="00B70786">
        <w:rPr>
          <w:rFonts w:ascii="Traditional Arabic" w:hAnsi="Traditional Arabic" w:cs="Traditional Arabic"/>
          <w:sz w:val="36"/>
          <w:szCs w:val="36"/>
        </w:rPr>
        <w:t xml:space="preserve"> (Sambo) </w:t>
      </w:r>
      <w:r w:rsidRPr="00B70786">
        <w:rPr>
          <w:rFonts w:ascii="Traditional Arabic" w:hAnsi="Traditional Arabic" w:cs="Traditional Arabic"/>
          <w:sz w:val="36"/>
          <w:szCs w:val="36"/>
          <w:rtl/>
        </w:rPr>
        <w:t xml:space="preserve"> بن بُوبَ، بن مَاسِرَانَ، بن أيوب بن باب بن موسى جَكُولُو</w:t>
      </w:r>
      <w:r w:rsidRPr="00B70786">
        <w:rPr>
          <w:rFonts w:ascii="Traditional Arabic" w:hAnsi="Traditional Arabic" w:cs="Traditional Arabic"/>
          <w:sz w:val="36"/>
          <w:szCs w:val="36"/>
        </w:rPr>
        <w:t xml:space="preserve"> (</w:t>
      </w:r>
      <w:proofErr w:type="spellStart"/>
      <w:r w:rsidRPr="00B70786">
        <w:rPr>
          <w:rFonts w:ascii="Traditional Arabic" w:hAnsi="Traditional Arabic" w:cs="Traditional Arabic"/>
          <w:sz w:val="36"/>
          <w:szCs w:val="36"/>
        </w:rPr>
        <w:t>Jakolo</w:t>
      </w:r>
      <w:proofErr w:type="spellEnd"/>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وموسى جَكُولُو هذا هو الجد التاسع، قاد القبيلة الفلاتية، تورب</w:t>
      </w:r>
      <w:r w:rsidRPr="00B70786">
        <w:rPr>
          <w:rFonts w:ascii="Traditional Arabic" w:hAnsi="Traditional Arabic" w:cs="Traditional Arabic"/>
          <w:sz w:val="36"/>
          <w:szCs w:val="36"/>
        </w:rPr>
        <w:t xml:space="preserve"> (</w:t>
      </w:r>
      <w:proofErr w:type="spellStart"/>
      <w:r w:rsidRPr="00B70786">
        <w:rPr>
          <w:rFonts w:ascii="Traditional Arabic" w:hAnsi="Traditional Arabic" w:cs="Traditional Arabic"/>
          <w:sz w:val="36"/>
          <w:szCs w:val="36"/>
        </w:rPr>
        <w:t>Torobbe</w:t>
      </w:r>
      <w:proofErr w:type="spellEnd"/>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للهجرة من بلاد فوت تُورُو</w:t>
      </w:r>
      <w:r w:rsidRPr="00B70786">
        <w:rPr>
          <w:rFonts w:ascii="Traditional Arabic" w:hAnsi="Traditional Arabic" w:cs="Traditional Arabic"/>
          <w:sz w:val="36"/>
          <w:szCs w:val="36"/>
        </w:rPr>
        <w:t xml:space="preserve"> (</w:t>
      </w:r>
      <w:proofErr w:type="spellStart"/>
      <w:r w:rsidRPr="00B70786">
        <w:rPr>
          <w:rFonts w:ascii="Traditional Arabic" w:hAnsi="Traditional Arabic" w:cs="Traditional Arabic"/>
          <w:sz w:val="36"/>
          <w:szCs w:val="36"/>
        </w:rPr>
        <w:t>Futa</w:t>
      </w:r>
      <w:proofErr w:type="spellEnd"/>
      <w:r w:rsidRPr="00B70786">
        <w:rPr>
          <w:rFonts w:ascii="Traditional Arabic" w:hAnsi="Traditional Arabic" w:cs="Traditional Arabic"/>
          <w:sz w:val="36"/>
          <w:szCs w:val="36"/>
        </w:rPr>
        <w:t xml:space="preserve"> Toro) _</w:t>
      </w:r>
      <w:r w:rsidRPr="00B70786">
        <w:rPr>
          <w:rFonts w:ascii="Traditional Arabic" w:hAnsi="Traditional Arabic" w:cs="Traditional Arabic"/>
          <w:sz w:val="36"/>
          <w:szCs w:val="36"/>
          <w:rtl/>
        </w:rPr>
        <w:t>الواقعة حاليا في السنغال من بلاد الإفريقية الشمالية_  إلى بلاد هوسا في منتصف القرن الخامس عشر الميلادي</w:t>
      </w:r>
      <w:r w:rsidRPr="00B70786">
        <w:rPr>
          <w:rStyle w:val="EndnoteReference"/>
          <w:rFonts w:ascii="Traditional Arabic" w:hAnsi="Traditional Arabic" w:cs="Traditional Arabic"/>
          <w:sz w:val="36"/>
          <w:szCs w:val="36"/>
          <w:rtl/>
        </w:rPr>
        <w:endnoteReference w:id="2"/>
      </w:r>
      <w:r w:rsidR="00415969" w:rsidRPr="00B70786">
        <w:rPr>
          <w:rFonts w:ascii="Traditional Arabic" w:hAnsi="Traditional Arabic" w:cs="Traditional Arabic"/>
          <w:sz w:val="36"/>
          <w:szCs w:val="36"/>
          <w:rtl/>
        </w:rPr>
        <w:t xml:space="preserve"> </w:t>
      </w:r>
      <w:r w:rsidR="00D0147A" w:rsidRPr="00B70786">
        <w:rPr>
          <w:rFonts w:ascii="Traditional Arabic" w:hAnsi="Traditional Arabic" w:cs="Traditional Arabic"/>
          <w:sz w:val="36"/>
          <w:szCs w:val="36"/>
          <w:rtl/>
        </w:rPr>
        <w:t xml:space="preserve">والقرن الثاني الهجري، ويصل نسبه إلى الصحابي الجليل عقبة بن عامر أو ابن نافع الفهري. </w:t>
      </w:r>
    </w:p>
    <w:p w:rsidR="00D0147A" w:rsidRPr="00B70786" w:rsidRDefault="00415969"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 xml:space="preserve">      </w:t>
      </w:r>
      <w:r w:rsidR="00D0147A" w:rsidRPr="00B70786">
        <w:rPr>
          <w:rFonts w:ascii="Traditional Arabic" w:hAnsi="Traditional Arabic" w:cs="Traditional Arabic"/>
          <w:sz w:val="36"/>
          <w:szCs w:val="36"/>
          <w:rtl/>
        </w:rPr>
        <w:t xml:space="preserve">وأما أمه فهي حواء بنت محمد بن عثمان بن عال، وكلا أبويه من ذرارى عثمان بن تُورُبِّي، </w:t>
      </w:r>
      <w:r w:rsidR="00D0147A" w:rsidRPr="00B70786">
        <w:rPr>
          <w:rFonts w:ascii="Traditional Arabic" w:hAnsi="Traditional Arabic" w:cs="Traditional Arabic"/>
          <w:sz w:val="36"/>
          <w:szCs w:val="36"/>
        </w:rPr>
        <w:t>(</w:t>
      </w:r>
      <w:proofErr w:type="spellStart"/>
      <w:r w:rsidR="00D0147A" w:rsidRPr="00B70786">
        <w:rPr>
          <w:rFonts w:ascii="Traditional Arabic" w:hAnsi="Traditional Arabic" w:cs="Traditional Arabic"/>
          <w:sz w:val="36"/>
          <w:szCs w:val="36"/>
        </w:rPr>
        <w:t>Torobbe</w:t>
      </w:r>
      <w:proofErr w:type="spellEnd"/>
      <w:r w:rsidR="00D0147A" w:rsidRPr="00B70786">
        <w:rPr>
          <w:rFonts w:ascii="Traditional Arabic" w:hAnsi="Traditional Arabic" w:cs="Traditional Arabic"/>
          <w:sz w:val="36"/>
          <w:szCs w:val="36"/>
        </w:rPr>
        <w:t xml:space="preserve">) </w:t>
      </w:r>
      <w:r w:rsidR="00D0147A" w:rsidRPr="00B70786">
        <w:rPr>
          <w:rFonts w:ascii="Traditional Arabic" w:hAnsi="Traditional Arabic" w:cs="Traditional Arabic"/>
          <w:sz w:val="36"/>
          <w:szCs w:val="36"/>
          <w:rtl/>
        </w:rPr>
        <w:t>بن عقبة بن نافع</w:t>
      </w:r>
      <w:r w:rsidR="00D0147A" w:rsidRPr="00B70786">
        <w:rPr>
          <w:rFonts w:ascii="Traditional Arabic" w:hAnsi="Traditional Arabic" w:cs="Traditional Arabic"/>
          <w:sz w:val="36"/>
          <w:szCs w:val="36"/>
        </w:rPr>
        <w:t>.</w:t>
      </w:r>
      <w:r w:rsidR="00D0147A" w:rsidRPr="00B70786">
        <w:rPr>
          <w:rStyle w:val="EndnoteReference"/>
          <w:rFonts w:ascii="Traditional Arabic" w:hAnsi="Traditional Arabic" w:cs="Traditional Arabic"/>
          <w:sz w:val="36"/>
          <w:szCs w:val="36"/>
        </w:rPr>
        <w:endnoteReference w:id="3"/>
      </w:r>
    </w:p>
    <w:p w:rsidR="00D0147A" w:rsidRPr="00B70786" w:rsidRDefault="00D0147A"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sectPr w:rsidR="00D0147A" w:rsidRPr="00B70786" w:rsidSect="00B70786">
          <w:headerReference w:type="default" r:id="rId10"/>
          <w:footerReference w:type="default" r:id="rId11"/>
          <w:endnotePr>
            <w:numFmt w:val="decimal"/>
          </w:endnotePr>
          <w:pgSz w:w="12240" w:h="15840"/>
          <w:pgMar w:top="1440" w:right="1800" w:bottom="1440" w:left="1800" w:header="720" w:footer="720" w:gutter="0"/>
          <w:pgNumType w:start="19"/>
          <w:cols w:space="720"/>
          <w:docGrid w:linePitch="360"/>
        </w:sectPr>
      </w:pPr>
    </w:p>
    <w:p w:rsidR="00945C1A"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b/>
          <w:bCs/>
          <w:sz w:val="36"/>
          <w:szCs w:val="36"/>
          <w:rtl/>
        </w:rPr>
        <w:lastRenderedPageBreak/>
        <w:t>ثالثا نشأته</w:t>
      </w:r>
      <w:r w:rsidRPr="00B70786">
        <w:rPr>
          <w:rFonts w:ascii="Traditional Arabic" w:hAnsi="Traditional Arabic" w:cs="Traditional Arabic"/>
          <w:sz w:val="36"/>
          <w:szCs w:val="36"/>
          <w:rtl/>
        </w:rPr>
        <w:t>: إنه نشأ في بيت علمٍ وصلاحٍ، ملتزم بأخلاق إسلامية</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رفيعة، وأتاحت له تلك الفرصة أن قرأ كتاب الله على يد أبيه مح</w:t>
      </w:r>
      <w:r w:rsidR="00415969" w:rsidRPr="00B70786">
        <w:rPr>
          <w:rFonts w:ascii="Traditional Arabic" w:hAnsi="Traditional Arabic" w:cs="Traditional Arabic"/>
          <w:sz w:val="36"/>
          <w:szCs w:val="36"/>
          <w:rtl/>
        </w:rPr>
        <w:t xml:space="preserve">مد فودي، لأن أباه هذا </w:t>
      </w:r>
    </w:p>
    <w:p w:rsidR="00C41234" w:rsidRPr="00B70786" w:rsidRDefault="00C41234"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 xml:space="preserve">  كان عالم </w:t>
      </w:r>
      <w:r w:rsidR="007234EE" w:rsidRPr="00B70786">
        <w:rPr>
          <w:rFonts w:ascii="Traditional Arabic" w:hAnsi="Traditional Arabic" w:cs="Traditional Arabic"/>
          <w:sz w:val="36"/>
          <w:szCs w:val="36"/>
          <w:rtl/>
        </w:rPr>
        <w:t>مشهورا في ذلك الحي، لذلك لقب بـ (فودي) التي تعني،</w:t>
      </w:r>
      <w:r w:rsidR="00415969" w:rsidRPr="00B70786">
        <w:rPr>
          <w:rFonts w:ascii="Traditional Arabic" w:hAnsi="Traditional Arabic" w:cs="Traditional Arabic"/>
          <w:sz w:val="36"/>
          <w:szCs w:val="36"/>
          <w:rtl/>
        </w:rPr>
        <w:t xml:space="preserve"> العالم الفقيه باللغة الفلاتية،</w:t>
      </w:r>
      <w:r w:rsidR="00945C1A" w:rsidRPr="00B70786">
        <w:rPr>
          <w:rFonts w:ascii="Traditional Arabic" w:hAnsi="Traditional Arabic" w:cs="Traditional Arabic"/>
          <w:sz w:val="36"/>
          <w:szCs w:val="36"/>
          <w:rtl/>
        </w:rPr>
        <w:t xml:space="preserve"> </w:t>
      </w:r>
      <w:r w:rsidR="00415969" w:rsidRPr="00B70786">
        <w:rPr>
          <w:rFonts w:ascii="Traditional Arabic" w:hAnsi="Traditional Arabic" w:cs="Traditional Arabic"/>
          <w:sz w:val="36"/>
          <w:szCs w:val="36"/>
          <w:rtl/>
        </w:rPr>
        <w:t>كما أنه أخذ العلم عن أمه حواء، وجدته_أم أمه_ رقية، وهذا</w:t>
      </w:r>
    </w:p>
    <w:p w:rsidR="00C41234" w:rsidRPr="00B70786" w:rsidRDefault="00C41234"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sectPr w:rsidR="00C41234" w:rsidRPr="00B70786" w:rsidSect="00A1672C">
          <w:headerReference w:type="default" r:id="rId12"/>
          <w:endnotePr>
            <w:numFmt w:val="decimal"/>
          </w:endnotePr>
          <w:type w:val="continuous"/>
          <w:pgSz w:w="12240" w:h="15840"/>
          <w:pgMar w:top="1440" w:right="1800" w:bottom="1440" w:left="1800" w:header="720" w:footer="720" w:gutter="0"/>
          <w:cols w:space="720"/>
          <w:docGrid w:linePitch="360"/>
        </w:sectPr>
      </w:pPr>
      <w:r w:rsidRPr="00B70786">
        <w:rPr>
          <w:rFonts w:ascii="Traditional Arabic" w:hAnsi="Traditional Arabic" w:cs="Traditional Arabic"/>
          <w:sz w:val="36"/>
          <w:szCs w:val="36"/>
          <w:rtl/>
        </w:rPr>
        <w:t xml:space="preserve">من فضل الله عليه وعلى الناس، أن نشأ في هذا البيت المحمود أهله، الحسنة سيرته، مما مهد له الطريق إلى الحفظ التامّ، والفطنة الثاقبة، وصقل له عقله، حتى أصبح مثلا في الحفظ، والإدراك، والفصاحة، ونصاعة الألفاظ، وسعة </w:t>
      </w:r>
      <w:r w:rsidRPr="00B70786">
        <w:rPr>
          <w:rFonts w:ascii="Traditional Arabic" w:hAnsi="Traditional Arabic" w:cs="Traditional Arabic"/>
          <w:sz w:val="36"/>
          <w:szCs w:val="36"/>
          <w:rtl/>
        </w:rPr>
        <w:lastRenderedPageBreak/>
        <w:t>الباع في الفنون، وبلاغة القول</w:t>
      </w:r>
      <w:r w:rsidRPr="00B70786">
        <w:rPr>
          <w:rStyle w:val="EndnoteReference"/>
          <w:rFonts w:ascii="Traditional Arabic" w:hAnsi="Traditional Arabic" w:cs="Traditional Arabic"/>
          <w:sz w:val="36"/>
          <w:szCs w:val="36"/>
          <w:rtl/>
        </w:rPr>
        <w:endnoteReference w:id="4"/>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lastRenderedPageBreak/>
        <w:t>رابعا مشايخه</w:t>
      </w:r>
      <w:r w:rsidRPr="00B70786">
        <w:rPr>
          <w:rFonts w:ascii="Traditional Arabic" w:hAnsi="Traditional Arabic" w:cs="Traditional Arabic"/>
          <w:sz w:val="36"/>
          <w:szCs w:val="36"/>
          <w:rtl/>
        </w:rPr>
        <w:t>: لقد مر بنا أن الأستاذ عبد الله بن فوي أخذ مبادئ علمه في باكورة حياته عن والده محمد فودي، وأمه حواء، وأمها رقية، ومن هنا انتقل إلى أخيه الأكبر الشقيق باعث الدوله الإسلامية في غرب إفريقية، الشيخ عثمان بن فودي، واستفاد منه فائدة لا مثيل لها في حياته، وقد ذكر ذلك  في كتابه إيداع النسوخ، وفي مقدمة تفسيره للقرآن الكريم، "ضياء التأويل في معاني التنزيل"</w:t>
      </w:r>
      <w:r w:rsidRPr="00B70786">
        <w:rPr>
          <w:rStyle w:val="EndnoteReference"/>
          <w:rFonts w:ascii="Traditional Arabic" w:hAnsi="Traditional Arabic" w:cs="Traditional Arabic"/>
          <w:b/>
          <w:bCs/>
          <w:sz w:val="36"/>
          <w:szCs w:val="36"/>
        </w:rPr>
        <w:endnoteReference w:id="5"/>
      </w:r>
      <w:r w:rsidRPr="00B70786">
        <w:rPr>
          <w:rFonts w:ascii="Traditional Arabic" w:hAnsi="Traditional Arabic" w:cs="Traditional Arabic"/>
          <w:sz w:val="36"/>
          <w:szCs w:val="36"/>
        </w:rPr>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tl/>
        </w:rPr>
      </w:pPr>
      <w:r w:rsidRPr="00B70786">
        <w:rPr>
          <w:rFonts w:ascii="Traditional Arabic" w:hAnsi="Traditional Arabic" w:cs="Traditional Arabic"/>
          <w:sz w:val="36"/>
          <w:szCs w:val="36"/>
          <w:rtl/>
        </w:rPr>
        <w:t>فذكر في كتابه إيداع النسوخ أن العلماء الذين أخذ عنهم العلم لا يحصيهم، فذكر فيه ما يفوق عشرين عالما ممن أخذ عنهم، من بين القبائل الموجودة في وطنه العزيز،  مما أداه القول: "</w:t>
      </w:r>
      <w:r w:rsidRPr="00B70786">
        <w:rPr>
          <w:rFonts w:ascii="Traditional Arabic" w:hAnsi="Traditional Arabic" w:cs="Traditional Arabic"/>
          <w:b/>
          <w:bCs/>
          <w:sz w:val="36"/>
          <w:szCs w:val="36"/>
          <w:rtl/>
        </w:rPr>
        <w:t>وكم عالم أو طالب علم أفادني</w:t>
      </w:r>
      <w:r w:rsidRPr="00B70786">
        <w:rPr>
          <w:rFonts w:ascii="Traditional Arabic" w:hAnsi="Traditional Arabic" w:cs="Traditional Arabic"/>
          <w:sz w:val="36"/>
          <w:szCs w:val="36"/>
          <w:rtl/>
        </w:rPr>
        <w:t>" وذلك في كتابه الذي  نحن بصدده،  فهذا يدل دلالة واضحة أن الأستاذ عبد الله بن فوي رجل متواضع، يأخذ العلم عن الشيخ والزميل والطالب، مما كوّن  ثقافته، وصقل ذهنه، حتى فاق أقرانه وشيوخه "</w:t>
      </w:r>
      <w:r w:rsidRPr="00B70786">
        <w:rPr>
          <w:rFonts w:ascii="Traditional Arabic" w:hAnsi="Traditional Arabic" w:cs="Traditional Arabic"/>
          <w:b/>
          <w:bCs/>
          <w:sz w:val="36"/>
          <w:szCs w:val="36"/>
          <w:rtl/>
        </w:rPr>
        <w:t>من تواضع لله رفعه الله</w:t>
      </w:r>
      <w:r w:rsidRPr="00B70786">
        <w:rPr>
          <w:rFonts w:ascii="Traditional Arabic" w:hAnsi="Traditional Arabic" w:cs="Traditional Arabic"/>
          <w:sz w:val="36"/>
          <w:szCs w:val="36"/>
        </w:rPr>
        <w:t>".</w:t>
      </w:r>
      <w:r w:rsidRPr="00B70786">
        <w:rPr>
          <w:rStyle w:val="EndnoteReference"/>
          <w:rFonts w:ascii="Traditional Arabic" w:hAnsi="Traditional Arabic" w:cs="Traditional Arabic"/>
          <w:sz w:val="36"/>
          <w:szCs w:val="36"/>
        </w:rPr>
        <w:endnoteReference w:id="6"/>
      </w:r>
      <w:r w:rsidRPr="00B70786">
        <w:rPr>
          <w:rFonts w:ascii="Traditional Arabic" w:hAnsi="Traditional Arabic" w:cs="Traditional Arabic"/>
          <w:sz w:val="36"/>
          <w:szCs w:val="36"/>
          <w:rtl/>
        </w:rPr>
        <w:t xml:space="preserve"> ولم يكتف الأستاذ عبد الله بن فودي،  بعلماء وطنه وطلابه فحسب، بل تطرّق إلى الذين يأتون إليهم من كل فجّ عميق، من المشارقة والمغاربة، وإلي ذلك تشير كلمته:</w:t>
      </w:r>
      <w:r w:rsidRPr="00B70786">
        <w:rPr>
          <w:rFonts w:ascii="Traditional Arabic" w:hAnsi="Traditional Arabic" w:cs="Traditional Arabic"/>
          <w:sz w:val="36"/>
          <w:szCs w:val="36"/>
          <w:rtl/>
        </w:rPr>
        <w:tab/>
      </w:r>
      <w:r w:rsidRPr="00B70786">
        <w:rPr>
          <w:rFonts w:ascii="Traditional Arabic" w:hAnsi="Traditional Arabic" w:cs="Traditional Arabic"/>
          <w:sz w:val="36"/>
          <w:szCs w:val="36"/>
          <w:rtl/>
        </w:rPr>
        <w:br/>
        <w:t xml:space="preserve">" </w:t>
      </w:r>
      <w:r w:rsidRPr="00B70786">
        <w:rPr>
          <w:rFonts w:ascii="Traditional Arabic" w:hAnsi="Traditional Arabic" w:cs="Traditional Arabic"/>
          <w:b/>
          <w:bCs/>
          <w:sz w:val="36"/>
          <w:szCs w:val="36"/>
          <w:rtl/>
        </w:rPr>
        <w:t>إن الشيوخ الذين أخذت عنهم العلم لا أحصيهم الأن، ولكن هؤلاء – إشارة إلى الذين ذكرهم هناك – مشاهيرهم ، وكم طالب علم أتانا من الشرق، فاستفدت منه مالا أحصيه، وكم عالم أو طالب علم أتانا من الغرب فاستفدت منه مالا أحصيه</w:t>
      </w:r>
      <w:r w:rsidRPr="00B70786">
        <w:rPr>
          <w:rFonts w:ascii="Traditional Arabic" w:hAnsi="Traditional Arabic" w:cs="Traditional Arabic"/>
          <w:b/>
          <w:bCs/>
          <w:sz w:val="36"/>
          <w:szCs w:val="36"/>
        </w:rPr>
        <w:t>.</w:t>
      </w:r>
      <w:r w:rsidRPr="00B70786">
        <w:rPr>
          <w:rStyle w:val="EndnoteReference"/>
          <w:rFonts w:ascii="Traditional Arabic" w:hAnsi="Traditional Arabic" w:cs="Traditional Arabic"/>
          <w:b/>
          <w:bCs/>
          <w:sz w:val="36"/>
          <w:szCs w:val="36"/>
        </w:rPr>
        <w:endnoteReference w:id="7"/>
      </w:r>
      <w:r w:rsidRPr="00B70786">
        <w:rPr>
          <w:rFonts w:ascii="Traditional Arabic" w:hAnsi="Traditional Arabic" w:cs="Traditional Arabic"/>
          <w:b/>
          <w:bCs/>
          <w:sz w:val="36"/>
          <w:szCs w:val="36"/>
          <w:rtl/>
        </w:rPr>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خامسا دوره في الدعوة الإسلامية وحركة الجهاد</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يعتبر الشيخ عبد الله بن فودي من أعظم أنصار الشيخ عثمان بن فودي، في نشر الدعوة الإسلامية وحركة الجهاد، مما أدى إلى قيام الدولة الإسلامية، </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 xml:space="preserve"> في الغرب الإفريقي، فقد كان من أخص الخواص للشيخ عثمان بن فودي ، فباشر الجهاد بكل ممتلكاته، من مال، ونفس، وقلم، وعلم، وكل نفيس، بإيمان صادق، ويقين خالص، وقلب ثابت، ضد الكفر والبدع الشيطانية، فقد كان أول من بايع شقيقه، الشيخ عثمان بن فودي، على السمع والطاعة، في الجهاد لإعلاء كلمة التوحيد والسنة النبوية،</w:t>
      </w:r>
      <w:r w:rsidRPr="00B70786">
        <w:rPr>
          <w:rStyle w:val="EndnoteReference"/>
          <w:rFonts w:ascii="Traditional Arabic" w:hAnsi="Traditional Arabic" w:cs="Traditional Arabic"/>
          <w:sz w:val="36"/>
          <w:szCs w:val="36"/>
          <w:rtl/>
        </w:rPr>
        <w:endnoteReference w:id="8"/>
      </w:r>
      <w:r w:rsidRPr="00B70786">
        <w:rPr>
          <w:rFonts w:ascii="Traditional Arabic" w:hAnsi="Traditional Arabic" w:cs="Traditional Arabic"/>
          <w:sz w:val="36"/>
          <w:szCs w:val="36"/>
          <w:rtl/>
        </w:rPr>
        <w:t xml:space="preserve"> وقد كان من مشاهير قوادّ الجيوش الإسلامية في كثير من المعارك، وتم على يديه النصر العزيز، في عديد من المعارك التي قاد فيها جنود المسلمين، كما يبدوا ذلك واضحا في ديوانه الذي نحن بصدده</w:t>
      </w:r>
      <w:r w:rsidRPr="00B70786">
        <w:rPr>
          <w:rFonts w:ascii="Traditional Arabic" w:hAnsi="Traditional Arabic" w:cs="Traditional Arabic"/>
          <w:sz w:val="36"/>
          <w:szCs w:val="36"/>
        </w:rPr>
        <w:t>.</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سادسا دوره في نشر اللغة العربية</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 xml:space="preserve"> لقد قام الشيخ عبد الله بن فودي، بدور فعّال في نشر اللغة العربية في قطره، في القرن التاسع الميلادي، ويظهر ذلك </w:t>
      </w:r>
      <w:r w:rsidRPr="00B70786">
        <w:rPr>
          <w:rFonts w:ascii="Traditional Arabic" w:hAnsi="Traditional Arabic" w:cs="Traditional Arabic"/>
          <w:sz w:val="36"/>
          <w:szCs w:val="36"/>
          <w:rtl/>
        </w:rPr>
        <w:lastRenderedPageBreak/>
        <w:t>في إنتاجاته الأدبية، واللغوية، وفي مصنفاته في الفنون والعلوم الإسلامية والعربية، وحلقاته التعليمية، إلى جانب الرسائل والخطابات في شتى ميادين المعرفة، حتى بلغ مصنفاته ما ينيف على مائتين</w:t>
      </w:r>
      <w:r w:rsidRPr="00B70786">
        <w:rPr>
          <w:rFonts w:ascii="Traditional Arabic" w:hAnsi="Traditional Arabic" w:cs="Traditional Arabic"/>
          <w:sz w:val="36"/>
          <w:szCs w:val="36"/>
        </w:rPr>
        <w:t>.</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سابعا ذكر بعض مؤلفاته</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 xml:space="preserve"> لقد ذكر الشيخ آدم عبد الله الإلوري، أن الشيخ عبد الله، أخذ العلم عن أخيه، وعن جملة من علماء بلاده وتبحّر في العلوم وبرع فيه حتي لقّبه معاصروه، بنادرة الزمان، له من المؤلفات ما ينيف على مائتين</w:t>
      </w:r>
      <w:r w:rsidRPr="00B70786">
        <w:rPr>
          <w:rStyle w:val="EndnoteReference"/>
          <w:rFonts w:ascii="Traditional Arabic" w:hAnsi="Traditional Arabic" w:cs="Traditional Arabic"/>
          <w:sz w:val="36"/>
          <w:szCs w:val="36"/>
          <w:rtl/>
        </w:rPr>
        <w:endnoteReference w:id="9"/>
      </w:r>
      <w:r w:rsidRPr="00B70786">
        <w:rPr>
          <w:rFonts w:ascii="Traditional Arabic" w:hAnsi="Traditional Arabic" w:cs="Traditional Arabic"/>
          <w:sz w:val="36"/>
          <w:szCs w:val="36"/>
          <w:rtl/>
        </w:rPr>
        <w:t>،</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ومن أشهر مصنفاته</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ضياء التأويل في معاني التنزيل وهو في التفسير وأكبر مؤلفاته حجما في أربع مجلدات، المفتاح للتفسير، وهو نظم لكتابي السيوطي "الإتقان في علوم القرآن" والنقاية في علم التفسير، سلالة المفتاح، وهو تلخيص للسابق،كفاية الضعفاء السودان" في بيان تفسير القرآن، نيل السول في تفسير الرسول، أشمله أقوال الرسول في التفسير، فرائد الجليلة ووسائط الفوائد الجميلة، في علوم القرآن، مصباح الراوي، وهو في مصطلح الحديث، مفتاح الأصول، وهو في أصول الفقه، منظومة الحصن الرصين، في علوم الصرف، إشتمل على ألف بيت، تزيين الورقات بجمع مالى من الأبيات، وهو ديوانه الذي نحن بصدده، الفتح اللطيف، وهو في علم العروض والقوافي، البحر المحيط في النحو، ضياء الحكام فيمالهم وعليهم من الأحكام</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وغيرها كثير، في مجالات متنوعة، حتى ثبت القول، أنه ليس عالم في نيجيريا من قبل ومن بعد، خلّف آثارا، ومجهودات كما خلّفها هذا الجبل المتين، وإنه لم يدع فنا من الفنون المدروسة في منطقته في ذلك الحين إلا ألّف فيه.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ثامنا وفاته</w:t>
      </w:r>
      <w:r w:rsidRPr="00B70786">
        <w:rPr>
          <w:rFonts w:ascii="Traditional Arabic" w:hAnsi="Traditional Arabic" w:cs="Traditional Arabic"/>
          <w:sz w:val="36"/>
          <w:szCs w:val="36"/>
          <w:rtl/>
        </w:rPr>
        <w:t>: وكان وفاة هذا العبقري بعد كل هذه الرحلات</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والتنقلات، والمجهودات في أول سنة 1245هـ الموفق 1829م وهو ابن خمس وستين سنة، أو ست وخمسين رثّاه كثير من علماء زمنه، وفي مقدمتهم ابن أخيه أمير المؤمنين محمد بللو،حيث يقول</w:t>
      </w:r>
      <w:r w:rsidRPr="00B70786">
        <w:rPr>
          <w:rFonts w:ascii="Traditional Arabic" w:hAnsi="Traditional Arabic" w:cs="Traditional Arabic"/>
          <w:sz w:val="36"/>
          <w:szCs w:val="36"/>
        </w:rPr>
        <w:t>:</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 xml:space="preserve">   إِنَّ الرَّزِيَّةَ لَا رَزِيَّةَ مِثْلَهـــا       </w:t>
      </w:r>
      <w:r w:rsidR="00B05B90" w:rsidRPr="00B70786">
        <w:rPr>
          <w:rFonts w:ascii="Traditional Arabic" w:hAnsi="Traditional Arabic" w:cs="Traditional Arabic"/>
          <w:b/>
          <w:bCs/>
          <w:sz w:val="36"/>
          <w:szCs w:val="36"/>
          <w:rtl/>
        </w:rPr>
        <w:t xml:space="preserve">    </w:t>
      </w:r>
      <w:r w:rsidR="000236D5" w:rsidRPr="00B70786">
        <w:rPr>
          <w:rFonts w:ascii="Traditional Arabic" w:hAnsi="Traditional Arabic" w:cs="Traditional Arabic"/>
          <w:b/>
          <w:bCs/>
          <w:sz w:val="36"/>
          <w:szCs w:val="36"/>
          <w:rtl/>
        </w:rPr>
        <w:t xml:space="preserve">     </w:t>
      </w:r>
      <w:r w:rsidRPr="00B70786">
        <w:rPr>
          <w:rFonts w:ascii="Traditional Arabic" w:hAnsi="Traditional Arabic" w:cs="Traditional Arabic"/>
          <w:b/>
          <w:bCs/>
          <w:sz w:val="36"/>
          <w:szCs w:val="36"/>
          <w:rtl/>
        </w:rPr>
        <w:t xml:space="preserve">  فَقْدُ غَدَا الإسْلاَمِ مُنْثَلِمًا بِهِ.</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خَطْبٌ جَلِيلٌ حَلَّ مِنْ فَقْدِ الَّـذِي          فِي الْعِلْمِ لَيسَ لَهُ أَخٌ مِن مُشَبَّهٍ.</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 xml:space="preserve">وَعَفَتْ مَدَارِسٌ لِلْعُلُومِ وَأَوْحَشَتْ        </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 xml:space="preserve"> أَرْكَانُها مِن فَقْدِ قَاضٍ نَحْبَهُ.</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 xml:space="preserve">تَبْكِي فُنُونُ الشَّرعِ مِن فُقْدانِـه  </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 xml:space="preserve">       لَاسِيَمَا التَّفْسيرُ جَادَ بِسَبْكِهِ</w:t>
      </w:r>
      <w:r w:rsidRPr="00B70786">
        <w:rPr>
          <w:rFonts w:ascii="Traditional Arabic" w:hAnsi="Traditional Arabic" w:cs="Traditional Arabic"/>
          <w:sz w:val="36"/>
          <w:szCs w:val="36"/>
        </w:rPr>
        <w:t>.</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إلى أن قال</w:t>
      </w:r>
      <w:r w:rsidRPr="00B70786">
        <w:rPr>
          <w:rFonts w:ascii="Traditional Arabic" w:hAnsi="Traditional Arabic" w:cs="Traditional Arabic"/>
          <w:sz w:val="36"/>
          <w:szCs w:val="36"/>
        </w:rPr>
        <w:t>:</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عَمِّي وَصِنو أبِي وَأُسْتَاذِي        الَّذِي  لِلْعِلْمِ أَسْقَانِي وَجَادَ بِعَذْبِهِ</w:t>
      </w:r>
      <w:r w:rsidRPr="00B70786">
        <w:rPr>
          <w:rFonts w:ascii="Traditional Arabic" w:hAnsi="Traditional Arabic" w:cs="Traditional Arabic"/>
          <w:sz w:val="36"/>
          <w:szCs w:val="36"/>
        </w:rPr>
        <w:t>.</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b/>
          <w:bCs/>
          <w:sz w:val="36"/>
          <w:szCs w:val="36"/>
          <w:rtl/>
        </w:rPr>
        <w:t xml:space="preserve">       تاسعا التعريف بالديوان</w:t>
      </w:r>
      <w:r w:rsidRPr="00B70786">
        <w:rPr>
          <w:rFonts w:ascii="Traditional Arabic" w:hAnsi="Traditional Arabic" w:cs="Traditional Arabic"/>
          <w:sz w:val="36"/>
          <w:szCs w:val="36"/>
          <w:rtl/>
        </w:rPr>
        <w:t xml:space="preserve">: وهذا الديوان عبارة عن مجموعة، من القصائد </w:t>
      </w:r>
      <w:r w:rsidRPr="00B70786">
        <w:rPr>
          <w:rFonts w:ascii="Traditional Arabic" w:hAnsi="Traditional Arabic" w:cs="Traditional Arabic"/>
          <w:sz w:val="36"/>
          <w:szCs w:val="36"/>
          <w:rtl/>
        </w:rPr>
        <w:lastRenderedPageBreak/>
        <w:t>التي قالها الأستاذ عبد الله بن فودي، وجمعها في كتاب أسماه "</w:t>
      </w:r>
      <w:r w:rsidRPr="00B70786">
        <w:rPr>
          <w:rFonts w:ascii="Traditional Arabic" w:hAnsi="Traditional Arabic" w:cs="Traditional Arabic"/>
          <w:b/>
          <w:bCs/>
          <w:sz w:val="36"/>
          <w:szCs w:val="36"/>
          <w:rtl/>
        </w:rPr>
        <w:t>تزيين الورقات بجمع مالى من الأبيات</w:t>
      </w:r>
      <w:r w:rsidRPr="00B70786">
        <w:rPr>
          <w:rFonts w:ascii="Traditional Arabic" w:hAnsi="Traditional Arabic" w:cs="Traditional Arabic"/>
          <w:sz w:val="36"/>
          <w:szCs w:val="36"/>
          <w:rtl/>
        </w:rPr>
        <w:t>"، فالكتاب يعتبر كتاب أدب،  وتاريخ،  سجل فيه كاتبُه بعض الحوادث التاريخية في حركة الجهاد، الذي ترأّسه أخوه الشقيق،  الشيخ عثمان بن فودي، وهو مشتمل على تسع وخمسين وخمس مائة بيت، في قصائد اثنى وعشرين،  إذا ضم إليها قصيدة العالم الماهر – كما وصفه الشيخ – المصطفي، المعروف بغنى</w:t>
      </w:r>
      <w:r w:rsidRPr="00B70786">
        <w:rPr>
          <w:rFonts w:ascii="Traditional Arabic" w:hAnsi="Traditional Arabic" w:cs="Traditional Arabic"/>
          <w:sz w:val="36"/>
          <w:szCs w:val="36"/>
        </w:rPr>
        <w:t xml:space="preserve"> "</w:t>
      </w:r>
      <w:proofErr w:type="spellStart"/>
      <w:r w:rsidRPr="00B70786">
        <w:rPr>
          <w:rFonts w:ascii="Traditional Arabic" w:hAnsi="Traditional Arabic" w:cs="Traditional Arabic"/>
          <w:sz w:val="36"/>
          <w:szCs w:val="36"/>
        </w:rPr>
        <w:t>Goni</w:t>
      </w:r>
      <w:proofErr w:type="spellEnd"/>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 xml:space="preserve"> التي أرسلها صاحبها إلى الشيخ عثمان بن فودي،  ينقده فيها على جمع الرجال والنساء في قاعات الوعظ،  ويأمره فيها بأن يأمر النساء أن يعتزلن مجالس الوعظ والإرشاد، لئلا يختلطن بالرجال.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sz w:val="36"/>
          <w:szCs w:val="36"/>
          <w:rtl/>
        </w:rPr>
        <w:t xml:space="preserve">            اللهم اغفرله وارحمه وأكرم نزله ووسع مدخله.</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tl/>
        </w:rPr>
      </w:pP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tl/>
        </w:rPr>
      </w:pPr>
    </w:p>
    <w:p w:rsidR="00B05B90" w:rsidRPr="00B70786" w:rsidRDefault="00B05B90" w:rsidP="00B70786">
      <w:pPr>
        <w:widowControl w:val="0"/>
        <w:autoSpaceDE w:val="0"/>
        <w:autoSpaceDN w:val="0"/>
        <w:bidi/>
        <w:adjustRightInd w:val="0"/>
        <w:spacing w:after="0" w:line="240" w:lineRule="auto"/>
        <w:jc w:val="both"/>
        <w:rPr>
          <w:rFonts w:ascii="Traditional Arabic" w:hAnsi="Traditional Arabic" w:cs="Traditional Arabic"/>
          <w:b/>
          <w:bCs/>
          <w:sz w:val="36"/>
          <w:szCs w:val="36"/>
          <w:rtl/>
        </w:rPr>
      </w:pPr>
    </w:p>
    <w:p w:rsidR="00B05B90" w:rsidRPr="00B70786" w:rsidRDefault="00B05B90" w:rsidP="00B70786">
      <w:pPr>
        <w:widowControl w:val="0"/>
        <w:autoSpaceDE w:val="0"/>
        <w:autoSpaceDN w:val="0"/>
        <w:bidi/>
        <w:adjustRightInd w:val="0"/>
        <w:spacing w:after="0" w:line="240" w:lineRule="auto"/>
        <w:jc w:val="both"/>
        <w:rPr>
          <w:rFonts w:ascii="Traditional Arabic" w:hAnsi="Traditional Arabic" w:cs="Traditional Arabic"/>
          <w:b/>
          <w:bCs/>
          <w:sz w:val="36"/>
          <w:szCs w:val="36"/>
          <w:rtl/>
        </w:rPr>
      </w:pP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tl/>
        </w:rPr>
      </w:pPr>
      <w:r w:rsidRPr="00B70786">
        <w:rPr>
          <w:rFonts w:ascii="Traditional Arabic" w:hAnsi="Traditional Arabic" w:cs="Traditional Arabic"/>
          <w:b/>
          <w:bCs/>
          <w:sz w:val="36"/>
          <w:szCs w:val="36"/>
          <w:rtl/>
        </w:rPr>
        <w:t>النعت بما يشبه المشتق في الديوان.</w:t>
      </w:r>
      <w:r w:rsidRPr="00B70786">
        <w:rPr>
          <w:rFonts w:ascii="Traditional Arabic" w:hAnsi="Traditional Arabic" w:cs="Traditional Arabic"/>
          <w:b/>
          <w:bCs/>
          <w:sz w:val="36"/>
          <w:szCs w:val="36"/>
          <w:rtl/>
        </w:rPr>
        <w:tab/>
      </w:r>
      <w:r w:rsidRPr="00B70786">
        <w:rPr>
          <w:rFonts w:ascii="Traditional Arabic" w:hAnsi="Traditional Arabic" w:cs="Traditional Arabic"/>
          <w:sz w:val="36"/>
          <w:szCs w:val="36"/>
          <w:rtl/>
        </w:rPr>
        <w:br/>
        <w:t>فالمشتق، هو الأصل في النعت، ويعنى بالمشتق اسم الفاعل،</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اسم المفعول، الصفة المشبهة، صيغ المبالغة، أفعل التفضيل نحو: محمد طالب ناجح، ومحمد رجل محبوب، وأنا أحب الرجّل الشجاع، وأكره الرجّل الجبان. ونحو هذا رجل ضُحْكَة، ولُعْبَة، ولُعْنَة، ونُكْحَة،</w:t>
      </w:r>
      <w:r w:rsidRPr="00B70786">
        <w:rPr>
          <w:rStyle w:val="EndnoteReference"/>
          <w:rFonts w:ascii="Traditional Arabic" w:hAnsi="Traditional Arabic" w:cs="Traditional Arabic"/>
          <w:sz w:val="36"/>
          <w:szCs w:val="36"/>
          <w:rtl/>
        </w:rPr>
        <w:endnoteReference w:id="10"/>
      </w:r>
      <w:r w:rsidRPr="00B70786">
        <w:rPr>
          <w:rFonts w:ascii="Traditional Arabic" w:hAnsi="Traditional Arabic" w:cs="Traditional Arabic"/>
          <w:sz w:val="36"/>
          <w:szCs w:val="36"/>
          <w:rtl/>
        </w:rPr>
        <w:t xml:space="preserve"> أي كثير الضحك واللعب ولعنة الناس والنكاح، ولسان قوّال، وسبحان ربي الأعلى، وقولنا أحسن، ومدرستنا أوسع ومدينتنا أعظم، ورأينا أفضل</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إلا أنه يقع النعت بأشياء ليست مشتقة، ولكنها شبيهة بالمشتق: وهي كثيرة وأشهرها</w:t>
      </w:r>
      <w:r w:rsidRPr="00B70786">
        <w:rPr>
          <w:rFonts w:ascii="Traditional Arabic" w:hAnsi="Traditional Arabic" w:cs="Traditional Arabic"/>
          <w:sz w:val="36"/>
          <w:szCs w:val="36"/>
        </w:rPr>
        <w:t>:</w:t>
      </w:r>
    </w:p>
    <w:p w:rsidR="00C41234" w:rsidRPr="00B70786" w:rsidRDefault="007234EE" w:rsidP="00B70786">
      <w:pPr>
        <w:pStyle w:val="ListParagraph"/>
        <w:widowControl w:val="0"/>
        <w:numPr>
          <w:ilvl w:val="0"/>
          <w:numId w:val="5"/>
        </w:numPr>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أسماء الإشارة</w:t>
      </w:r>
      <w:r w:rsidRPr="00B70786">
        <w:rPr>
          <w:rFonts w:ascii="Traditional Arabic" w:hAnsi="Traditional Arabic" w:cs="Traditional Arabic"/>
          <w:sz w:val="36"/>
          <w:szCs w:val="36"/>
          <w:rtl/>
        </w:rPr>
        <w:t>، ولا بد أن تكون بعد أسماء معارف ليتفقا في</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 xml:space="preserve">التعريف،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sz w:val="36"/>
          <w:szCs w:val="36"/>
          <w:rtl/>
        </w:rPr>
        <w:t>لأن أسماء الإشارة معارف، نحو: "قابلت مشرفي في مكتبه هذا "فهذا نعت للمكتب، وهو بمثابة المشار إليه</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ومنه قول بن فودي: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sz w:val="36"/>
          <w:szCs w:val="36"/>
          <w:rtl/>
        </w:rPr>
        <w:t xml:space="preserve"> </w:t>
      </w:r>
      <w:r w:rsidRPr="00B70786">
        <w:rPr>
          <w:rFonts w:ascii="Traditional Arabic" w:hAnsi="Traditional Arabic" w:cs="Traditional Arabic"/>
          <w:b/>
          <w:bCs/>
          <w:sz w:val="36"/>
          <w:szCs w:val="36"/>
          <w:rtl/>
        </w:rPr>
        <w:t xml:space="preserve">يَأَيُّهَذَا الَّذِي قَدْ جَاءَ يُرْشِدُنَا </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 xml:space="preserve">     سَمْعًالِمَا قُلْتَ فَاسْمَعْ أَنْتَ مَاقُلْنَا</w:t>
      </w:r>
      <w:r w:rsidRPr="00B70786">
        <w:rPr>
          <w:rStyle w:val="EndnoteReference"/>
          <w:rFonts w:ascii="Traditional Arabic" w:hAnsi="Traditional Arabic" w:cs="Traditional Arabic"/>
          <w:b/>
          <w:bCs/>
          <w:sz w:val="36"/>
          <w:szCs w:val="36"/>
          <w:rtl/>
        </w:rPr>
        <w:endnoteReference w:id="11"/>
      </w:r>
      <w:r w:rsidRPr="00B70786">
        <w:rPr>
          <w:rFonts w:ascii="Traditional Arabic" w:hAnsi="Traditional Arabic" w:cs="Traditional Arabic"/>
          <w:b/>
          <w:bCs/>
          <w:sz w:val="36"/>
          <w:szCs w:val="36"/>
          <w:rtl/>
        </w:rPr>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b/>
          <w:bCs/>
          <w:sz w:val="36"/>
          <w:szCs w:val="36"/>
          <w:rtl/>
        </w:rPr>
        <w:t>يأيهذا الذي قد جاء يرشدنا</w:t>
      </w:r>
      <w:r w:rsidRPr="00B70786">
        <w:rPr>
          <w:rFonts w:ascii="Traditional Arabic" w:hAnsi="Traditional Arabic" w:cs="Traditional Arabic"/>
          <w:sz w:val="36"/>
          <w:szCs w:val="36"/>
          <w:rtl/>
        </w:rPr>
        <w:t>، فاسم الإشارة "</w:t>
      </w:r>
      <w:r w:rsidRPr="00B70786">
        <w:rPr>
          <w:rFonts w:ascii="Traditional Arabic" w:hAnsi="Traditional Arabic" w:cs="Traditional Arabic"/>
          <w:b/>
          <w:bCs/>
          <w:sz w:val="36"/>
          <w:szCs w:val="36"/>
          <w:rtl/>
        </w:rPr>
        <w:t>هذا</w:t>
      </w:r>
      <w:r w:rsidRPr="00B70786">
        <w:rPr>
          <w:rFonts w:ascii="Traditional Arabic" w:hAnsi="Traditional Arabic" w:cs="Traditional Arabic"/>
          <w:sz w:val="36"/>
          <w:szCs w:val="36"/>
          <w:rtl/>
        </w:rPr>
        <w:t>" واسم الموصول "</w:t>
      </w:r>
      <w:r w:rsidRPr="00B70786">
        <w:rPr>
          <w:rFonts w:ascii="Traditional Arabic" w:hAnsi="Traditional Arabic" w:cs="Traditional Arabic"/>
          <w:b/>
          <w:bCs/>
          <w:sz w:val="36"/>
          <w:szCs w:val="36"/>
          <w:rtl/>
        </w:rPr>
        <w:t>الذي</w:t>
      </w:r>
      <w:r w:rsidRPr="00B70786">
        <w:rPr>
          <w:rFonts w:ascii="Traditional Arabic" w:hAnsi="Traditional Arabic" w:cs="Traditional Arabic"/>
          <w:sz w:val="36"/>
          <w:szCs w:val="36"/>
          <w:rtl/>
        </w:rPr>
        <w:t>"  كلاهما نعت لـ"</w:t>
      </w:r>
      <w:r w:rsidRPr="00B70786">
        <w:rPr>
          <w:rFonts w:ascii="Traditional Arabic" w:hAnsi="Traditional Arabic" w:cs="Traditional Arabic"/>
          <w:b/>
          <w:bCs/>
          <w:sz w:val="36"/>
          <w:szCs w:val="36"/>
          <w:rtl/>
        </w:rPr>
        <w:t>أي</w:t>
      </w:r>
      <w:r w:rsidRPr="00B70786">
        <w:rPr>
          <w:rFonts w:ascii="Traditional Arabic" w:hAnsi="Traditional Arabic" w:cs="Traditional Arabic"/>
          <w:sz w:val="36"/>
          <w:szCs w:val="36"/>
          <w:rtl/>
        </w:rPr>
        <w:t>" المنادى. لأن "هذا" اسم إشارة وهو معرفة  فلا يقع  نعتا إلا لمعرفة، فهو بمعنى المشتق لأنه يؤدي معني المشار إليه</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و"</w:t>
      </w:r>
      <w:r w:rsidRPr="00B70786">
        <w:rPr>
          <w:rFonts w:ascii="Traditional Arabic" w:hAnsi="Traditional Arabic" w:cs="Traditional Arabic"/>
          <w:b/>
          <w:bCs/>
          <w:sz w:val="36"/>
          <w:szCs w:val="36"/>
          <w:rtl/>
        </w:rPr>
        <w:t>الذي"</w:t>
      </w:r>
      <w:r w:rsidRPr="00B70786">
        <w:rPr>
          <w:rFonts w:ascii="Traditional Arabic" w:hAnsi="Traditional Arabic" w:cs="Traditional Arabic"/>
          <w:sz w:val="36"/>
          <w:szCs w:val="36"/>
          <w:rtl/>
        </w:rPr>
        <w:t xml:space="preserve"> اسم موصول وهو كذلك يؤدي معنى المشتق لأنه في هذا البيت بمعني "الجائي</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w:t>
      </w:r>
    </w:p>
    <w:p w:rsidR="00B70885" w:rsidRPr="00B70786" w:rsidRDefault="007234EE" w:rsidP="00B70786">
      <w:pPr>
        <w:pStyle w:val="ListParagraph"/>
        <w:widowControl w:val="0"/>
        <w:numPr>
          <w:ilvl w:val="0"/>
          <w:numId w:val="5"/>
        </w:numPr>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lastRenderedPageBreak/>
        <w:t>الأسماء الموصولة</w:t>
      </w:r>
      <w:r w:rsidRPr="00B70786">
        <w:rPr>
          <w:rFonts w:ascii="Traditional Arabic" w:hAnsi="Traditional Arabic" w:cs="Traditional Arabic"/>
          <w:sz w:val="36"/>
          <w:szCs w:val="36"/>
          <w:rtl/>
        </w:rPr>
        <w:t>: نحو: "أَنِست بخطبة الإمام الذي خطبنا</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 xml:space="preserve">بالأمس"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ونحو: "القرآن كلام الله الذي أنزل على محمد</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وعليه قول بن فودي:   </w:t>
      </w:r>
    </w:p>
    <w:p w:rsidR="007234EE" w:rsidRPr="00B70786" w:rsidRDefault="007234EE" w:rsidP="00B70786">
      <w:pPr>
        <w:widowControl w:val="0"/>
        <w:autoSpaceDE w:val="0"/>
        <w:autoSpaceDN w:val="0"/>
        <w:bidi/>
        <w:adjustRightInd w:val="0"/>
        <w:spacing w:after="0" w:line="240" w:lineRule="auto"/>
        <w:ind w:left="360"/>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 xml:space="preserve">    أَوْ نَهْرُ طَالُوتٍ الَّذِي شُرَّابُهُ  </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 xml:space="preserve">     هِيمٌ وَضَاعَتْ عِنْدَهُمْ آصَارُ </w:t>
      </w:r>
      <w:r w:rsidRPr="00B70786">
        <w:rPr>
          <w:rStyle w:val="EndnoteReference"/>
          <w:rFonts w:ascii="Traditional Arabic" w:hAnsi="Traditional Arabic" w:cs="Traditional Arabic"/>
          <w:b/>
          <w:bCs/>
          <w:sz w:val="36"/>
          <w:szCs w:val="36"/>
          <w:rtl/>
        </w:rPr>
        <w:endnoteReference w:id="12"/>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sz w:val="36"/>
          <w:szCs w:val="36"/>
          <w:rtl/>
        </w:rPr>
        <w:t>فقوله</w:t>
      </w:r>
      <w:r w:rsidRPr="00B70786">
        <w:rPr>
          <w:rFonts w:ascii="Traditional Arabic" w:hAnsi="Traditional Arabic" w:cs="Traditional Arabic"/>
          <w:b/>
          <w:bCs/>
          <w:sz w:val="36"/>
          <w:szCs w:val="36"/>
          <w:rtl/>
        </w:rPr>
        <w:t xml:space="preserve"> "أونهر طالوت الذي شرابه هيم</w:t>
      </w:r>
      <w:r w:rsidRPr="00B70786">
        <w:rPr>
          <w:rFonts w:ascii="Traditional Arabic" w:hAnsi="Traditional Arabic" w:cs="Traditional Arabic"/>
          <w:sz w:val="36"/>
          <w:szCs w:val="36"/>
          <w:rtl/>
        </w:rPr>
        <w:t>" فـ"</w:t>
      </w:r>
      <w:r w:rsidRPr="00B70786">
        <w:rPr>
          <w:rFonts w:ascii="Traditional Arabic" w:hAnsi="Traditional Arabic" w:cs="Traditional Arabic"/>
          <w:b/>
          <w:bCs/>
          <w:sz w:val="36"/>
          <w:szCs w:val="36"/>
          <w:rtl/>
        </w:rPr>
        <w:t>الذي</w:t>
      </w:r>
      <w:r w:rsidRPr="00B70786">
        <w:rPr>
          <w:rFonts w:ascii="Traditional Arabic" w:hAnsi="Traditional Arabic" w:cs="Traditional Arabic"/>
          <w:sz w:val="36"/>
          <w:szCs w:val="36"/>
          <w:rtl/>
        </w:rPr>
        <w:t>" اسم الموصول وهو من الأسماء الجامدة الدالة على معنى المشتق فهو في البيت نعت لـ"</w:t>
      </w:r>
      <w:r w:rsidRPr="00B70786">
        <w:rPr>
          <w:rFonts w:ascii="Traditional Arabic" w:hAnsi="Traditional Arabic" w:cs="Traditional Arabic"/>
          <w:b/>
          <w:bCs/>
          <w:sz w:val="36"/>
          <w:szCs w:val="36"/>
          <w:rtl/>
        </w:rPr>
        <w:t>نهر طالوت</w:t>
      </w:r>
      <w:r w:rsidRPr="00B70786">
        <w:rPr>
          <w:rFonts w:ascii="Traditional Arabic" w:hAnsi="Traditional Arabic" w:cs="Traditional Arabic"/>
          <w:sz w:val="36"/>
          <w:szCs w:val="36"/>
          <w:rtl/>
        </w:rPr>
        <w:t xml:space="preserve">" يؤدي معنى الكائن شرابه، وقد جوّز ذلك أن نعت به لدلالته على معنى المشتق،  وهو هنا الكائن. ومنه قول الشيخ عبد الله بن فودي:  </w:t>
      </w:r>
    </w:p>
    <w:p w:rsidR="007234EE" w:rsidRPr="00B70786" w:rsidRDefault="007234EE" w:rsidP="00B70786">
      <w:pPr>
        <w:widowControl w:val="0"/>
        <w:autoSpaceDE w:val="0"/>
        <w:autoSpaceDN w:val="0"/>
        <w:bidi/>
        <w:adjustRightInd w:val="0"/>
        <w:spacing w:after="0" w:line="240" w:lineRule="auto"/>
        <w:ind w:left="360"/>
        <w:jc w:val="both"/>
        <w:rPr>
          <w:rFonts w:ascii="Traditional Arabic" w:hAnsi="Traditional Arabic" w:cs="Traditional Arabic"/>
          <w:b/>
          <w:bCs/>
          <w:sz w:val="36"/>
          <w:szCs w:val="36"/>
        </w:rPr>
      </w:pPr>
      <w:r w:rsidRPr="00B70786">
        <w:rPr>
          <w:rFonts w:ascii="Traditional Arabic" w:hAnsi="Traditional Arabic" w:cs="Traditional Arabic"/>
          <w:sz w:val="36"/>
          <w:szCs w:val="36"/>
          <w:rtl/>
        </w:rPr>
        <w:t xml:space="preserve">  </w:t>
      </w:r>
      <w:r w:rsidRPr="00B70786">
        <w:rPr>
          <w:rFonts w:ascii="Traditional Arabic" w:hAnsi="Traditional Arabic" w:cs="Traditional Arabic"/>
          <w:b/>
          <w:bCs/>
          <w:sz w:val="36"/>
          <w:szCs w:val="36"/>
          <w:rtl/>
        </w:rPr>
        <w:t xml:space="preserve">مَا تَرْتَجِي فِي هَذِهِ الدُّنْيَا الَّتِي </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 xml:space="preserve">  مَاتَـاتَلِي تَزْكُو بِهَا الْأخْطَارُ </w:t>
      </w:r>
      <w:r w:rsidRPr="00B70786">
        <w:rPr>
          <w:rStyle w:val="EndnoteReference"/>
          <w:rFonts w:ascii="Traditional Arabic" w:hAnsi="Traditional Arabic" w:cs="Traditional Arabic"/>
          <w:b/>
          <w:bCs/>
          <w:sz w:val="36"/>
          <w:szCs w:val="36"/>
          <w:rtl/>
        </w:rPr>
        <w:endnoteReference w:id="13"/>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sz w:val="36"/>
          <w:szCs w:val="36"/>
          <w:rtl/>
        </w:rPr>
        <w:t>فقوله "</w:t>
      </w:r>
      <w:r w:rsidRPr="00B70786">
        <w:rPr>
          <w:rFonts w:ascii="Traditional Arabic" w:hAnsi="Traditional Arabic" w:cs="Traditional Arabic"/>
          <w:b/>
          <w:bCs/>
          <w:sz w:val="36"/>
          <w:szCs w:val="36"/>
          <w:rtl/>
        </w:rPr>
        <w:t xml:space="preserve">ماترتجى في هذه الدنيا التي ماتاتلي" </w:t>
      </w:r>
      <w:r w:rsidRPr="00B70786">
        <w:rPr>
          <w:rFonts w:ascii="Traditional Arabic" w:hAnsi="Traditional Arabic" w:cs="Traditional Arabic"/>
          <w:sz w:val="36"/>
          <w:szCs w:val="36"/>
          <w:rtl/>
        </w:rPr>
        <w:t xml:space="preserve"> فاسم الإشارة "هذه" نعت للدنيا بمثابة المشارة إليه، فالكلام في أساسه كان " </w:t>
      </w:r>
      <w:r w:rsidRPr="00B70786">
        <w:rPr>
          <w:rFonts w:ascii="Traditional Arabic" w:hAnsi="Traditional Arabic" w:cs="Traditional Arabic"/>
          <w:b/>
          <w:bCs/>
          <w:sz w:val="36"/>
          <w:szCs w:val="36"/>
          <w:rtl/>
        </w:rPr>
        <w:t>ماترتجى في الدنيا هذه التي ماتاتلي</w:t>
      </w:r>
      <w:r w:rsidRPr="00B70786">
        <w:rPr>
          <w:rFonts w:ascii="Traditional Arabic" w:hAnsi="Traditional Arabic" w:cs="Traditional Arabic"/>
          <w:sz w:val="36"/>
          <w:szCs w:val="36"/>
          <w:rtl/>
        </w:rPr>
        <w:t xml:space="preserve"> و"</w:t>
      </w:r>
      <w:r w:rsidRPr="00B70786">
        <w:rPr>
          <w:rFonts w:ascii="Traditional Arabic" w:hAnsi="Traditional Arabic" w:cs="Traditional Arabic"/>
          <w:b/>
          <w:bCs/>
          <w:sz w:val="36"/>
          <w:szCs w:val="36"/>
          <w:rtl/>
        </w:rPr>
        <w:t>التي</w:t>
      </w:r>
      <w:r w:rsidRPr="00B70786">
        <w:rPr>
          <w:rFonts w:ascii="Traditional Arabic" w:hAnsi="Traditional Arabic" w:cs="Traditional Arabic"/>
          <w:sz w:val="36"/>
          <w:szCs w:val="36"/>
          <w:rtl/>
        </w:rPr>
        <w:t>" نعت كذلك لـ"</w:t>
      </w:r>
      <w:r w:rsidRPr="00B70786">
        <w:rPr>
          <w:rFonts w:ascii="Traditional Arabic" w:hAnsi="Traditional Arabic" w:cs="Traditional Arabic"/>
          <w:b/>
          <w:bCs/>
          <w:sz w:val="36"/>
          <w:szCs w:val="36"/>
          <w:rtl/>
        </w:rPr>
        <w:t>الدنيا</w:t>
      </w:r>
      <w:r w:rsidRPr="00B70786">
        <w:rPr>
          <w:rFonts w:ascii="Traditional Arabic" w:hAnsi="Traditional Arabic" w:cs="Traditional Arabic"/>
          <w:sz w:val="36"/>
          <w:szCs w:val="36"/>
          <w:rtl/>
        </w:rPr>
        <w:t>" وهي من الأسماء الموصولة، تؤدي معنى المشتق، أو فهي مشتقة بالتأويل – وهي هنا تؤدي معنى الكائنة هكذ. وقل مثل ذلك في قوله:</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tl/>
        </w:rPr>
      </w:pPr>
      <w:r w:rsidRPr="00B70786">
        <w:rPr>
          <w:rFonts w:ascii="Traditional Arabic" w:hAnsi="Traditional Arabic" w:cs="Traditional Arabic"/>
          <w:b/>
          <w:bCs/>
          <w:sz w:val="36"/>
          <w:szCs w:val="36"/>
          <w:rtl/>
        </w:rPr>
        <w:t xml:space="preserve">وَفِي اثْنَيْنِ مَعَ عَشْرِ الْمُحَرَّمِ فَتْحُنَا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tl/>
        </w:rPr>
      </w:pPr>
      <w:r w:rsidRPr="00B70786">
        <w:rPr>
          <w:rFonts w:ascii="Traditional Arabic" w:hAnsi="Traditional Arabic" w:cs="Traditional Arabic"/>
          <w:b/>
          <w:bCs/>
          <w:sz w:val="36"/>
          <w:szCs w:val="36"/>
          <w:rtl/>
        </w:rPr>
        <w:t xml:space="preserve">                         عَظِيمَ الْحُصُونِ حِصْنَ فُودِي الَّذِي  غَوَى</w:t>
      </w:r>
      <w:r w:rsidRPr="00B70786">
        <w:rPr>
          <w:rStyle w:val="EndnoteReference"/>
          <w:rFonts w:ascii="Traditional Arabic" w:hAnsi="Traditional Arabic" w:cs="Traditional Arabic"/>
          <w:b/>
          <w:bCs/>
          <w:sz w:val="36"/>
          <w:szCs w:val="36"/>
          <w:rtl/>
        </w:rPr>
        <w:endnoteReference w:id="14"/>
      </w:r>
      <w:r w:rsidRPr="00B70786">
        <w:rPr>
          <w:rFonts w:ascii="Traditional Arabic" w:hAnsi="Traditional Arabic" w:cs="Traditional Arabic"/>
          <w:b/>
          <w:bCs/>
          <w:sz w:val="36"/>
          <w:szCs w:val="36"/>
          <w:rtl/>
        </w:rPr>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حصن فود الذي غوى</w:t>
      </w:r>
      <w:r w:rsidRPr="00B70786">
        <w:rPr>
          <w:rFonts w:ascii="Traditional Arabic" w:hAnsi="Traditional Arabic" w:cs="Traditional Arabic"/>
          <w:sz w:val="36"/>
          <w:szCs w:val="36"/>
          <w:rtl/>
        </w:rPr>
        <w:t>: فقوله "</w:t>
      </w:r>
      <w:r w:rsidRPr="00B70786">
        <w:rPr>
          <w:rFonts w:ascii="Traditional Arabic" w:hAnsi="Traditional Arabic" w:cs="Traditional Arabic"/>
          <w:b/>
          <w:bCs/>
          <w:sz w:val="36"/>
          <w:szCs w:val="36"/>
          <w:rtl/>
        </w:rPr>
        <w:t>الذي غوي</w:t>
      </w:r>
      <w:r w:rsidRPr="00B70786">
        <w:rPr>
          <w:rFonts w:ascii="Traditional Arabic" w:hAnsi="Traditional Arabic" w:cs="Traditional Arabic"/>
          <w:sz w:val="36"/>
          <w:szCs w:val="36"/>
          <w:rtl/>
        </w:rPr>
        <w:t>: نعت لـ" فود" فهو اسم رجل خصم لدود للشيخ وجماعته، لذلك وصفه  بالغواية، فأنت ترى أن جملة "</w:t>
      </w:r>
      <w:r w:rsidRPr="00B70786">
        <w:rPr>
          <w:rFonts w:ascii="Traditional Arabic" w:hAnsi="Traditional Arabic" w:cs="Traditional Arabic"/>
          <w:b/>
          <w:bCs/>
          <w:sz w:val="36"/>
          <w:szCs w:val="36"/>
          <w:rtl/>
        </w:rPr>
        <w:t xml:space="preserve">الذي غوى" </w:t>
      </w:r>
      <w:r w:rsidRPr="00B70786">
        <w:rPr>
          <w:rFonts w:ascii="Traditional Arabic" w:hAnsi="Traditional Arabic" w:cs="Traditional Arabic"/>
          <w:sz w:val="36"/>
          <w:szCs w:val="36"/>
          <w:rtl/>
        </w:rPr>
        <w:t>صلحت أن تكون تعتا ل "</w:t>
      </w:r>
      <w:r w:rsidRPr="00B70786">
        <w:rPr>
          <w:rFonts w:ascii="Traditional Arabic" w:hAnsi="Traditional Arabic" w:cs="Traditional Arabic"/>
          <w:b/>
          <w:bCs/>
          <w:sz w:val="36"/>
          <w:szCs w:val="36"/>
          <w:rtl/>
        </w:rPr>
        <w:t>فودي</w:t>
      </w:r>
      <w:r w:rsidRPr="00B70786">
        <w:rPr>
          <w:rFonts w:ascii="Traditional Arabic" w:hAnsi="Traditional Arabic" w:cs="Traditional Arabic"/>
          <w:sz w:val="36"/>
          <w:szCs w:val="36"/>
          <w:rtl/>
        </w:rPr>
        <w:t>" - وإن لم يكن "</w:t>
      </w:r>
      <w:r w:rsidRPr="00B70786">
        <w:rPr>
          <w:rFonts w:ascii="Traditional Arabic" w:hAnsi="Traditional Arabic" w:cs="Traditional Arabic"/>
          <w:b/>
          <w:bCs/>
          <w:sz w:val="36"/>
          <w:szCs w:val="36"/>
          <w:rtl/>
        </w:rPr>
        <w:t>الذي</w:t>
      </w:r>
      <w:r w:rsidRPr="00B70786">
        <w:rPr>
          <w:rFonts w:ascii="Traditional Arabic" w:hAnsi="Traditional Arabic" w:cs="Traditional Arabic"/>
          <w:sz w:val="36"/>
          <w:szCs w:val="36"/>
          <w:rtl/>
        </w:rPr>
        <w:t>" مشتق – لكونها صالحة لتدل دلالة المشتق، فهي هنا بمثابة " الكائن" أو " الغوي" أو المنسوب إلى الغواية، أو ما شابه ذلك،  فهذا كله مشتق دل دلالته هذا الإسم الجامد "</w:t>
      </w:r>
      <w:r w:rsidRPr="00B70786">
        <w:rPr>
          <w:rFonts w:ascii="Traditional Arabic" w:hAnsi="Traditional Arabic" w:cs="Traditional Arabic"/>
          <w:b/>
          <w:bCs/>
          <w:sz w:val="36"/>
          <w:szCs w:val="36"/>
          <w:rtl/>
        </w:rPr>
        <w:t>الذي</w:t>
      </w:r>
      <w:r w:rsidRPr="00B70786">
        <w:rPr>
          <w:rFonts w:ascii="Traditional Arabic" w:hAnsi="Traditional Arabic" w:cs="Traditional Arabic"/>
          <w:sz w:val="36"/>
          <w:szCs w:val="36"/>
          <w:rtl/>
        </w:rPr>
        <w:t xml:space="preserve">"  </w:t>
      </w:r>
    </w:p>
    <w:p w:rsidR="007234EE" w:rsidRPr="00B70786" w:rsidRDefault="007234EE" w:rsidP="00B70786">
      <w:pPr>
        <w:pStyle w:val="ListParagraph"/>
        <w:widowControl w:val="0"/>
        <w:numPr>
          <w:ilvl w:val="0"/>
          <w:numId w:val="5"/>
        </w:numPr>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ذو</w:t>
      </w:r>
      <w:r w:rsidRPr="00B70786">
        <w:rPr>
          <w:rFonts w:ascii="Traditional Arabic" w:hAnsi="Traditional Arabic" w:cs="Traditional Arabic"/>
          <w:sz w:val="36"/>
          <w:szCs w:val="36"/>
          <w:rtl/>
        </w:rPr>
        <w:t>: وما تفرع منها، المضافة، التي بمعنى الصاحب،نحو: "زرت</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طبيبا ذا خلق</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ومنه قوله تعالى:</w:t>
      </w:r>
    </w:p>
    <w:p w:rsidR="007234EE" w:rsidRPr="00B70786" w:rsidRDefault="007234EE" w:rsidP="00B70786">
      <w:pPr>
        <w:widowControl w:val="0"/>
        <w:autoSpaceDE w:val="0"/>
        <w:autoSpaceDN w:val="0"/>
        <w:bidi/>
        <w:adjustRightInd w:val="0"/>
        <w:spacing w:after="0" w:line="240" w:lineRule="auto"/>
        <w:jc w:val="both"/>
        <w:rPr>
          <w:rFonts w:ascii="Traditional Arabic" w:eastAsiaTheme="minorHAnsi" w:hAnsi="Traditional Arabic" w:cs="Traditional Arabic"/>
          <w:color w:val="9DAB0C"/>
          <w:sz w:val="36"/>
          <w:szCs w:val="36"/>
          <w:rtl/>
        </w:rPr>
      </w:pPr>
      <w:r w:rsidRPr="00B70786">
        <w:rPr>
          <w:rFonts w:ascii="Traditional Arabic" w:eastAsiaTheme="minorHAnsi" w:hAnsi="Traditional Arabic" w:cs="Traditional Arabic"/>
          <w:color w:val="000000"/>
          <w:sz w:val="36"/>
          <w:szCs w:val="36"/>
          <w:rtl/>
        </w:rPr>
        <w:t xml:space="preserve">ﭽ </w:t>
      </w:r>
      <w:r w:rsidRPr="00B70786">
        <w:rPr>
          <w:rFonts w:ascii="Times New Roman" w:eastAsiaTheme="minorHAnsi" w:hAnsi="Times New Roman" w:cs="Times New Roman" w:hint="cs"/>
          <w:color w:val="000000"/>
          <w:sz w:val="36"/>
          <w:szCs w:val="36"/>
          <w:rtl/>
        </w:rPr>
        <w:t>ﯧ</w:t>
      </w:r>
      <w:r w:rsidRPr="00B70786">
        <w:rPr>
          <w:rFonts w:ascii="Traditional Arabic" w:eastAsiaTheme="minorHAnsi" w:hAnsi="Traditional Arabic" w:cs="Traditional Arabic"/>
          <w:color w:val="000000"/>
          <w:sz w:val="36"/>
          <w:szCs w:val="36"/>
          <w:rtl/>
        </w:rPr>
        <w:t xml:space="preserve">  </w:t>
      </w:r>
      <w:r w:rsidRPr="00B70786">
        <w:rPr>
          <w:rFonts w:ascii="Traditional Arabic" w:eastAsiaTheme="minorHAnsi" w:hAnsi="Traditional Arabic" w:cs="Traditional Arabic" w:hint="cs"/>
          <w:color w:val="000000"/>
          <w:sz w:val="36"/>
          <w:szCs w:val="36"/>
          <w:rtl/>
        </w:rPr>
        <w:t>ﯨ</w:t>
      </w:r>
      <w:r w:rsidRPr="00B70786">
        <w:rPr>
          <w:rFonts w:ascii="Traditional Arabic" w:eastAsiaTheme="minorHAnsi" w:hAnsi="Traditional Arabic" w:cs="Traditional Arabic"/>
          <w:color w:val="000000"/>
          <w:sz w:val="36"/>
          <w:szCs w:val="36"/>
          <w:rtl/>
        </w:rPr>
        <w:t xml:space="preserve">    </w:t>
      </w:r>
      <w:r w:rsidRPr="00B70786">
        <w:rPr>
          <w:rFonts w:ascii="Traditional Arabic" w:eastAsiaTheme="minorHAnsi" w:hAnsi="Traditional Arabic" w:cs="Traditional Arabic" w:hint="cs"/>
          <w:color w:val="000000"/>
          <w:sz w:val="36"/>
          <w:szCs w:val="36"/>
          <w:rtl/>
        </w:rPr>
        <w:t>ﯩ</w:t>
      </w:r>
      <w:r w:rsidRPr="00B70786">
        <w:rPr>
          <w:rFonts w:ascii="Traditional Arabic" w:eastAsiaTheme="minorHAnsi" w:hAnsi="Traditional Arabic" w:cs="Traditional Arabic"/>
          <w:color w:val="000000"/>
          <w:sz w:val="36"/>
          <w:szCs w:val="36"/>
          <w:rtl/>
        </w:rPr>
        <w:t xml:space="preserve">  </w:t>
      </w:r>
      <w:r w:rsidRPr="00B70786">
        <w:rPr>
          <w:rFonts w:ascii="Arial Unicode MS" w:eastAsiaTheme="minorHAnsi" w:hAnsi="Arial Unicode MS" w:cs="Arial Unicode MS" w:hint="cs"/>
          <w:color w:val="000000"/>
          <w:sz w:val="36"/>
          <w:szCs w:val="36"/>
          <w:rtl/>
        </w:rPr>
        <w:t>ﯪ</w:t>
      </w:r>
      <w:r w:rsidRPr="00B70786">
        <w:rPr>
          <w:rFonts w:ascii="Traditional Arabic" w:eastAsiaTheme="minorHAnsi" w:hAnsi="Traditional Arabic" w:cs="Traditional Arabic"/>
          <w:color w:val="000000"/>
          <w:sz w:val="36"/>
          <w:szCs w:val="36"/>
          <w:rtl/>
        </w:rPr>
        <w:t xml:space="preserve">    </w:t>
      </w:r>
      <w:r w:rsidRPr="00B70786">
        <w:rPr>
          <w:rFonts w:ascii="Arial Unicode MS" w:eastAsiaTheme="minorHAnsi" w:hAnsi="Arial Unicode MS" w:cs="Arial Unicode MS" w:hint="cs"/>
          <w:color w:val="000000"/>
          <w:sz w:val="36"/>
          <w:szCs w:val="36"/>
          <w:rtl/>
        </w:rPr>
        <w:t>ﯫ</w:t>
      </w:r>
      <w:r w:rsidRPr="00B70786">
        <w:rPr>
          <w:rFonts w:ascii="Traditional Arabic" w:eastAsiaTheme="minorHAnsi" w:hAnsi="Traditional Arabic" w:cs="Traditional Arabic"/>
          <w:color w:val="000000"/>
          <w:sz w:val="36"/>
          <w:szCs w:val="36"/>
          <w:rtl/>
        </w:rPr>
        <w:t xml:space="preserve">  </w:t>
      </w:r>
      <w:r w:rsidRPr="00B70786">
        <w:rPr>
          <w:rFonts w:ascii="Arial Unicode MS" w:eastAsiaTheme="minorHAnsi" w:hAnsi="Arial Unicode MS" w:cs="Arial Unicode MS" w:hint="cs"/>
          <w:color w:val="000000"/>
          <w:sz w:val="36"/>
          <w:szCs w:val="36"/>
          <w:rtl/>
        </w:rPr>
        <w:t>ﯬ</w:t>
      </w:r>
      <w:r w:rsidRPr="00B70786">
        <w:rPr>
          <w:rFonts w:ascii="Traditional Arabic" w:eastAsiaTheme="minorHAnsi" w:hAnsi="Traditional Arabic" w:cs="Traditional Arabic"/>
          <w:color w:val="000000"/>
          <w:sz w:val="36"/>
          <w:szCs w:val="36"/>
          <w:rtl/>
        </w:rPr>
        <w:t xml:space="preserve">     </w:t>
      </w:r>
      <w:r w:rsidRPr="00B70786">
        <w:rPr>
          <w:rFonts w:ascii="Arial Unicode MS" w:eastAsiaTheme="minorHAnsi" w:hAnsi="Arial Unicode MS" w:cs="Arial Unicode MS" w:hint="cs"/>
          <w:color w:val="000000"/>
          <w:sz w:val="36"/>
          <w:szCs w:val="36"/>
          <w:rtl/>
        </w:rPr>
        <w:t>ﯭ</w:t>
      </w:r>
      <w:r w:rsidRPr="00B70786">
        <w:rPr>
          <w:rFonts w:ascii="Arial Unicode MS" w:eastAsiaTheme="minorHAnsi" w:hAnsi="Arial Unicode MS" w:cs="Arial Unicode MS" w:hint="cs"/>
          <w:color w:val="0000A5"/>
          <w:sz w:val="36"/>
          <w:szCs w:val="36"/>
          <w:rtl/>
        </w:rPr>
        <w:t>ﯮ</w:t>
      </w:r>
      <w:r w:rsidRPr="00B70786">
        <w:rPr>
          <w:rFonts w:ascii="Traditional Arabic" w:eastAsiaTheme="minorHAnsi" w:hAnsi="Traditional Arabic" w:cs="Traditional Arabic"/>
          <w:color w:val="000000"/>
          <w:sz w:val="36"/>
          <w:szCs w:val="36"/>
          <w:rtl/>
        </w:rPr>
        <w:t xml:space="preserve">      </w:t>
      </w:r>
      <w:r w:rsidRPr="00B70786">
        <w:rPr>
          <w:rFonts w:ascii="Traditional Arabic" w:hAnsi="Traditional Arabic" w:cs="Traditional Arabic"/>
          <w:sz w:val="36"/>
          <w:szCs w:val="36"/>
          <w:rtl/>
        </w:rPr>
        <w:t>....</w:t>
      </w:r>
      <w:r w:rsidRPr="00B70786">
        <w:rPr>
          <w:rFonts w:ascii="Traditional Arabic" w:eastAsiaTheme="minorHAnsi" w:hAnsi="Traditional Arabic" w:cs="Traditional Arabic"/>
          <w:color w:val="000000"/>
          <w:sz w:val="36"/>
          <w:szCs w:val="36"/>
          <w:rtl/>
        </w:rPr>
        <w:t xml:space="preserve">ﭼ      </w:t>
      </w:r>
      <w:r w:rsidRPr="00B70786">
        <w:rPr>
          <w:rFonts w:ascii="Traditional Arabic" w:eastAsiaTheme="minorHAnsi" w:hAnsi="Traditional Arabic" w:cs="Traditional Arabic"/>
          <w:color w:val="9DAB0C"/>
          <w:sz w:val="36"/>
          <w:szCs w:val="36"/>
          <w:rtl/>
        </w:rPr>
        <w:t xml:space="preserve">البقرة: ٢٨٠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وقوله تعالى:</w:t>
      </w:r>
      <w:r w:rsidRPr="00B70786">
        <w:rPr>
          <w:rFonts w:ascii="Traditional Arabic" w:eastAsiaTheme="minorHAnsi" w:hAnsi="Traditional Arabic" w:cs="Traditional Arabic"/>
          <w:color w:val="9DAB0C"/>
          <w:sz w:val="36"/>
          <w:szCs w:val="36"/>
          <w:rtl/>
        </w:rPr>
        <w:t xml:space="preserve"> </w:t>
      </w:r>
      <w:r w:rsidRPr="00B70786">
        <w:rPr>
          <w:rFonts w:ascii="Traditional Arabic" w:eastAsiaTheme="minorHAnsi" w:hAnsi="Traditional Arabic" w:cs="Traditional Arabic"/>
          <w:color w:val="9DAB0C"/>
          <w:sz w:val="36"/>
          <w:szCs w:val="36"/>
        </w:rPr>
        <w:t xml:space="preserve"> </w:t>
      </w:r>
      <w:r w:rsidRPr="00B70786">
        <w:rPr>
          <w:rFonts w:ascii="Traditional Arabic" w:eastAsiaTheme="minorHAnsi" w:hAnsi="Traditional Arabic" w:cs="Traditional Arabic"/>
          <w:color w:val="000000"/>
          <w:sz w:val="36"/>
          <w:szCs w:val="36"/>
          <w:rtl/>
        </w:rPr>
        <w:t xml:space="preserve">ﭽ ﮎ  ﮏ   ﮐ  ﮑ  ﮒ  </w:t>
      </w:r>
      <w:r w:rsidRPr="00B70786">
        <w:rPr>
          <w:rFonts w:ascii="Traditional Arabic" w:hAnsi="Traditional Arabic" w:cs="Traditional Arabic"/>
          <w:sz w:val="36"/>
          <w:szCs w:val="36"/>
          <w:rtl/>
        </w:rPr>
        <w:t>.....</w:t>
      </w:r>
      <w:r w:rsidRPr="00B70786">
        <w:rPr>
          <w:rFonts w:ascii="Traditional Arabic" w:eastAsiaTheme="minorHAnsi" w:hAnsi="Traditional Arabic" w:cs="Traditional Arabic"/>
          <w:color w:val="000000"/>
          <w:sz w:val="36"/>
          <w:szCs w:val="36"/>
          <w:rtl/>
        </w:rPr>
        <w:t xml:space="preserve">ﭼ </w:t>
      </w:r>
      <w:r w:rsidRPr="00B70786">
        <w:rPr>
          <w:rFonts w:ascii="Traditional Arabic" w:eastAsiaTheme="minorHAnsi" w:hAnsi="Traditional Arabic" w:cs="Traditional Arabic"/>
          <w:color w:val="9DAB0C"/>
          <w:sz w:val="36"/>
          <w:szCs w:val="36"/>
          <w:rtl/>
        </w:rPr>
        <w:t>الأنبياء: ٨٧</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وذو عسرة في الآية الأولى أدى معنى صاحب عسرة، كما أدى ذا النون في الآية الثانية معنى صاحب النون أي الحوت. ومثاله في الديوان قوله:</w:t>
      </w:r>
    </w:p>
    <w:p w:rsidR="007234EE" w:rsidRPr="00B70786" w:rsidRDefault="007234EE" w:rsidP="00B70786">
      <w:pPr>
        <w:widowControl w:val="0"/>
        <w:autoSpaceDE w:val="0"/>
        <w:autoSpaceDN w:val="0"/>
        <w:bidi/>
        <w:adjustRightInd w:val="0"/>
        <w:spacing w:after="0" w:line="240" w:lineRule="auto"/>
        <w:ind w:left="360"/>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اْلحَمْدُ للهِ ذِي الْأنعَامِ هَادِينَا</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 xml:space="preserve">ثُمَّ الصَّلَاةُ عَلَى اْلمُخْتَارِ هَادِينَا </w:t>
      </w:r>
      <w:r w:rsidRPr="00B70786">
        <w:rPr>
          <w:rStyle w:val="EndnoteReference"/>
          <w:rFonts w:ascii="Traditional Arabic" w:hAnsi="Traditional Arabic" w:cs="Traditional Arabic"/>
          <w:b/>
          <w:bCs/>
          <w:sz w:val="36"/>
          <w:szCs w:val="36"/>
          <w:rtl/>
        </w:rPr>
        <w:endnoteReference w:id="15"/>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الحمد لله ذي الأنعام هادينا</w:t>
      </w:r>
      <w:r w:rsidRPr="00B70786">
        <w:rPr>
          <w:rFonts w:ascii="Traditional Arabic" w:hAnsi="Traditional Arabic" w:cs="Traditional Arabic"/>
          <w:sz w:val="36"/>
          <w:szCs w:val="36"/>
          <w:rtl/>
        </w:rPr>
        <w:t>: ف</w:t>
      </w:r>
      <w:r w:rsidRPr="00B70786">
        <w:rPr>
          <w:rFonts w:ascii="Traditional Arabic" w:hAnsi="Traditional Arabic" w:cs="Traditional Arabic"/>
          <w:b/>
          <w:bCs/>
          <w:sz w:val="36"/>
          <w:szCs w:val="36"/>
          <w:rtl/>
        </w:rPr>
        <w:t>"ذي</w:t>
      </w:r>
      <w:r w:rsidRPr="00B70786">
        <w:rPr>
          <w:rFonts w:ascii="Traditional Arabic" w:hAnsi="Traditional Arabic" w:cs="Traditional Arabic"/>
          <w:sz w:val="36"/>
          <w:szCs w:val="36"/>
          <w:rtl/>
        </w:rPr>
        <w:t xml:space="preserve">" نعت لاسم الجلالة – الجار والمجرور –وهو مضاف يؤدي معنى صاحب. وهو من الأسماء المشتقة بالتأويل، لأنه </w:t>
      </w:r>
      <w:r w:rsidRPr="00B70786">
        <w:rPr>
          <w:rFonts w:ascii="Traditional Arabic" w:hAnsi="Traditional Arabic" w:cs="Traditional Arabic"/>
          <w:sz w:val="36"/>
          <w:szCs w:val="36"/>
          <w:rtl/>
        </w:rPr>
        <w:lastRenderedPageBreak/>
        <w:t>بمعنى صاحب</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والكلام في أساسه كان " الحمد لله صاحب الإنعام" لأن النعم كلها لله تعالى. ومنه بيت الديوان: </w:t>
      </w:r>
    </w:p>
    <w:p w:rsidR="007234EE" w:rsidRPr="00B70786" w:rsidRDefault="007234EE" w:rsidP="00B70786">
      <w:pPr>
        <w:widowControl w:val="0"/>
        <w:autoSpaceDE w:val="0"/>
        <w:autoSpaceDN w:val="0"/>
        <w:bidi/>
        <w:adjustRightInd w:val="0"/>
        <w:spacing w:after="0" w:line="240" w:lineRule="auto"/>
        <w:ind w:left="360"/>
        <w:jc w:val="both"/>
        <w:rPr>
          <w:rFonts w:ascii="Traditional Arabic" w:hAnsi="Traditional Arabic" w:cs="Traditional Arabic"/>
          <w:b/>
          <w:bCs/>
          <w:sz w:val="36"/>
          <w:szCs w:val="36"/>
          <w:rtl/>
        </w:rPr>
      </w:pPr>
      <w:r w:rsidRPr="00B70786">
        <w:rPr>
          <w:rFonts w:ascii="Traditional Arabic" w:hAnsi="Traditional Arabic" w:cs="Traditional Arabic"/>
          <w:b/>
          <w:bCs/>
          <w:sz w:val="36"/>
          <w:szCs w:val="36"/>
          <w:rtl/>
        </w:rPr>
        <w:t xml:space="preserve">  مَنْ جَاءَهُ يَشْكُو الْعَوَائِصَ يَنْثَنِي      عَنْهُ بِقَلْبٍ ذِي انْشِرَاحٍ مُثْلِجٍ </w:t>
      </w:r>
      <w:r w:rsidRPr="00B70786">
        <w:rPr>
          <w:rStyle w:val="EndnoteReference"/>
          <w:rFonts w:ascii="Traditional Arabic" w:hAnsi="Traditional Arabic" w:cs="Traditional Arabic"/>
          <w:b/>
          <w:bCs/>
          <w:sz w:val="36"/>
          <w:szCs w:val="36"/>
          <w:rtl/>
        </w:rPr>
        <w:endnoteReference w:id="16"/>
      </w:r>
      <w:r w:rsidRPr="00B70786">
        <w:rPr>
          <w:rFonts w:ascii="Traditional Arabic" w:hAnsi="Traditional Arabic" w:cs="Traditional Arabic"/>
          <w:b/>
          <w:bCs/>
          <w:sz w:val="36"/>
          <w:szCs w:val="36"/>
          <w:rtl/>
        </w:rPr>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بقلب ذي انشراح</w:t>
      </w:r>
      <w:r w:rsidRPr="00B70786">
        <w:rPr>
          <w:rFonts w:ascii="Traditional Arabic" w:hAnsi="Traditional Arabic" w:cs="Traditional Arabic"/>
          <w:sz w:val="36"/>
          <w:szCs w:val="36"/>
          <w:rtl/>
        </w:rPr>
        <w:t>: ف"</w:t>
      </w:r>
      <w:r w:rsidRPr="00B70786">
        <w:rPr>
          <w:rFonts w:ascii="Traditional Arabic" w:hAnsi="Traditional Arabic" w:cs="Traditional Arabic"/>
          <w:b/>
          <w:bCs/>
          <w:sz w:val="36"/>
          <w:szCs w:val="36"/>
          <w:rtl/>
        </w:rPr>
        <w:t>ذى</w:t>
      </w:r>
      <w:r w:rsidRPr="00B70786">
        <w:rPr>
          <w:rFonts w:ascii="Traditional Arabic" w:hAnsi="Traditional Arabic" w:cs="Traditional Arabic"/>
          <w:sz w:val="36"/>
          <w:szCs w:val="36"/>
          <w:rtl/>
        </w:rPr>
        <w:t>: نعت ل"</w:t>
      </w:r>
      <w:r w:rsidRPr="00B70786">
        <w:rPr>
          <w:rFonts w:ascii="Traditional Arabic" w:hAnsi="Traditional Arabic" w:cs="Traditional Arabic"/>
          <w:b/>
          <w:bCs/>
          <w:sz w:val="36"/>
          <w:szCs w:val="36"/>
          <w:rtl/>
        </w:rPr>
        <w:t>قلب</w:t>
      </w:r>
      <w:r w:rsidRPr="00B70786">
        <w:rPr>
          <w:rFonts w:ascii="Traditional Arabic" w:hAnsi="Traditional Arabic" w:cs="Traditional Arabic"/>
          <w:sz w:val="36"/>
          <w:szCs w:val="36"/>
          <w:rtl/>
        </w:rPr>
        <w:t xml:space="preserve">" من الأسماء المشتقة بالتأويل يؤدي معنى صاحب كسالفه، أي بقلب صاحب انشراح، أو بقلب منشرح.  وعلى منوالهما قوله: </w:t>
      </w:r>
    </w:p>
    <w:p w:rsidR="007234EE" w:rsidRPr="00B70786" w:rsidRDefault="007234EE" w:rsidP="00B70786">
      <w:pPr>
        <w:widowControl w:val="0"/>
        <w:autoSpaceDE w:val="0"/>
        <w:autoSpaceDN w:val="0"/>
        <w:bidi/>
        <w:adjustRightInd w:val="0"/>
        <w:spacing w:after="0" w:line="240" w:lineRule="auto"/>
        <w:ind w:left="360"/>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 xml:space="preserve">حَمْدًا وَشُكْرً طَيْبَا الْأنْفَاسِ    </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لِلَّهِ ذِي الْآلاءِ رَبِّ الــنَّاسِ</w:t>
      </w:r>
      <w:r w:rsidRPr="00B70786">
        <w:rPr>
          <w:rStyle w:val="EndnoteReference"/>
          <w:rFonts w:ascii="Traditional Arabic" w:hAnsi="Traditional Arabic" w:cs="Traditional Arabic"/>
          <w:b/>
          <w:bCs/>
          <w:sz w:val="36"/>
          <w:szCs w:val="36"/>
          <w:rtl/>
        </w:rPr>
        <w:endnoteReference w:id="17"/>
      </w:r>
      <w:r w:rsidRPr="00B70786">
        <w:rPr>
          <w:rFonts w:ascii="Traditional Arabic" w:hAnsi="Traditional Arabic" w:cs="Traditional Arabic"/>
          <w:b/>
          <w:bCs/>
          <w:sz w:val="36"/>
          <w:szCs w:val="36"/>
          <w:rtl/>
        </w:rPr>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لله ذي الآلآء رب الناس</w:t>
      </w:r>
      <w:r w:rsidRPr="00B70786">
        <w:rPr>
          <w:rFonts w:ascii="Traditional Arabic" w:hAnsi="Traditional Arabic" w:cs="Traditional Arabic"/>
          <w:sz w:val="36"/>
          <w:szCs w:val="36"/>
          <w:rtl/>
        </w:rPr>
        <w:t>: فـ"</w:t>
      </w:r>
      <w:r w:rsidRPr="00B70786">
        <w:rPr>
          <w:rFonts w:ascii="Traditional Arabic" w:hAnsi="Traditional Arabic" w:cs="Traditional Arabic"/>
          <w:b/>
          <w:bCs/>
          <w:sz w:val="36"/>
          <w:szCs w:val="36"/>
          <w:rtl/>
        </w:rPr>
        <w:t>ذي</w:t>
      </w:r>
      <w:r w:rsidRPr="00B70786">
        <w:rPr>
          <w:rFonts w:ascii="Traditional Arabic" w:hAnsi="Traditional Arabic" w:cs="Traditional Arabic"/>
          <w:sz w:val="36"/>
          <w:szCs w:val="36"/>
          <w:rtl/>
        </w:rPr>
        <w:t>" المضافة من الأسماء الجامدة المؤدية</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 xml:space="preserve">معنى المشتق، فهي هنا تؤدي معنى صاحب، ووقعت نعتا لاسم الجلالة </w:t>
      </w:r>
      <w:r w:rsidRPr="00B70786">
        <w:rPr>
          <w:rFonts w:ascii="Traditional Arabic" w:hAnsi="Traditional Arabic" w:cs="Traditional Arabic"/>
          <w:b/>
          <w:bCs/>
          <w:sz w:val="36"/>
          <w:szCs w:val="36"/>
          <w:rtl/>
        </w:rPr>
        <w:t>"الله</w:t>
      </w:r>
      <w:r w:rsidRPr="00B70786">
        <w:rPr>
          <w:rFonts w:ascii="Traditional Arabic" w:hAnsi="Traditional Arabic" w:cs="Traditional Arabic"/>
          <w:sz w:val="36"/>
          <w:szCs w:val="36"/>
          <w:rtl/>
        </w:rPr>
        <w:t>" بمعنى صاحب الآلاء</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w:t>
      </w:r>
    </w:p>
    <w:p w:rsidR="007234EE" w:rsidRPr="00B70786" w:rsidRDefault="007234EE" w:rsidP="00B70786">
      <w:pPr>
        <w:pStyle w:val="ListParagraph"/>
        <w:widowControl w:val="0"/>
        <w:numPr>
          <w:ilvl w:val="0"/>
          <w:numId w:val="5"/>
        </w:numPr>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ما كان من الأسماء الجامدة الدالة على النسب المختومة بياء</w:t>
      </w:r>
      <w:r w:rsidRPr="00B70786">
        <w:rPr>
          <w:rFonts w:ascii="Traditional Arabic" w:hAnsi="Traditional Arabic" w:cs="Traditional Arabic"/>
          <w:b/>
          <w:bCs/>
          <w:sz w:val="36"/>
          <w:szCs w:val="36"/>
        </w:rPr>
        <w:t xml:space="preserve"> </w:t>
      </w:r>
      <w:r w:rsidRPr="00B70786">
        <w:rPr>
          <w:rFonts w:ascii="Traditional Arabic" w:hAnsi="Traditional Arabic" w:cs="Traditional Arabic"/>
          <w:b/>
          <w:bCs/>
          <w:sz w:val="36"/>
          <w:szCs w:val="36"/>
          <w:rtl/>
        </w:rPr>
        <w:t>النسب</w:t>
      </w:r>
      <w:r w:rsidRPr="00B70786">
        <w:rPr>
          <w:rFonts w:ascii="Traditional Arabic" w:hAnsi="Traditional Arabic" w:cs="Traditional Arabic"/>
          <w:sz w:val="36"/>
          <w:szCs w:val="36"/>
          <w:rtl/>
        </w:rPr>
        <w:t>، نحو: "زارنا رجل إفريقيُّ، وآخر عربيُّ</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وفي التنزيل:</w:t>
      </w:r>
      <w:r w:rsidRPr="00B70786">
        <w:rPr>
          <w:rFonts w:ascii="Traditional Arabic" w:eastAsiaTheme="minorHAnsi" w:hAnsi="Traditional Arabic" w:cs="Traditional Arabic"/>
          <w:color w:val="000000"/>
          <w:sz w:val="36"/>
          <w:szCs w:val="36"/>
          <w:rtl/>
        </w:rPr>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eastAsiaTheme="minorHAnsi" w:hAnsi="Traditional Arabic" w:cs="Traditional Arabic"/>
          <w:color w:val="000000"/>
          <w:sz w:val="36"/>
          <w:szCs w:val="36"/>
          <w:rtl/>
        </w:rPr>
        <w:t>ﭽ</w:t>
      </w:r>
      <w:r w:rsidRPr="00B70786">
        <w:rPr>
          <w:rFonts w:ascii="Traditional Arabic" w:hAnsi="Traditional Arabic" w:cs="Traditional Arabic"/>
          <w:sz w:val="36"/>
          <w:szCs w:val="36"/>
          <w:rtl/>
        </w:rPr>
        <w:t>.....</w:t>
      </w:r>
      <w:r w:rsidRPr="00B70786">
        <w:rPr>
          <w:rFonts w:ascii="Traditional Arabic" w:eastAsiaTheme="minorHAnsi" w:hAnsi="Traditional Arabic" w:cs="Traditional Arabic"/>
          <w:color w:val="000000"/>
          <w:sz w:val="36"/>
          <w:szCs w:val="36"/>
          <w:rtl/>
        </w:rPr>
        <w:t xml:space="preserve">ﭙ     </w:t>
      </w:r>
      <w:r w:rsidRPr="00B70786">
        <w:rPr>
          <w:rFonts w:ascii="Times New Roman" w:eastAsiaTheme="minorHAnsi" w:hAnsi="Times New Roman" w:cs="Times New Roman" w:hint="cs"/>
          <w:color w:val="000000"/>
          <w:sz w:val="36"/>
          <w:szCs w:val="36"/>
          <w:rtl/>
        </w:rPr>
        <w:t>ﭚ</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ﭛ</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ﭜ</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ﭝ</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ﭞ</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ﭟ</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ﭠ</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ﭡ</w:t>
      </w:r>
      <w:r w:rsidRPr="00B70786">
        <w:rPr>
          <w:rFonts w:ascii="Traditional Arabic" w:eastAsiaTheme="minorHAnsi" w:hAnsi="Traditional Arabic" w:cs="Traditional Arabic"/>
          <w:color w:val="000000"/>
          <w:sz w:val="36"/>
          <w:szCs w:val="36"/>
          <w:rtl/>
        </w:rPr>
        <w:t xml:space="preserve">  </w:t>
      </w:r>
      <w:r w:rsidRPr="00B70786">
        <w:rPr>
          <w:rFonts w:ascii="Times New Roman" w:eastAsiaTheme="minorHAnsi" w:hAnsi="Times New Roman" w:cs="Times New Roman" w:hint="cs"/>
          <w:color w:val="000000"/>
          <w:sz w:val="36"/>
          <w:szCs w:val="36"/>
          <w:rtl/>
        </w:rPr>
        <w:t>ﭢ</w:t>
      </w:r>
      <w:r w:rsidRPr="00B70786">
        <w:rPr>
          <w:rFonts w:ascii="Traditional Arabic" w:eastAsiaTheme="minorHAnsi" w:hAnsi="Traditional Arabic" w:cs="Traditional Arabic"/>
          <w:color w:val="000000"/>
          <w:sz w:val="36"/>
          <w:szCs w:val="36"/>
          <w:rtl/>
        </w:rPr>
        <w:t xml:space="preserve">  ﭼ </w:t>
      </w:r>
      <w:r w:rsidRPr="00B70786">
        <w:rPr>
          <w:rFonts w:ascii="Traditional Arabic" w:eastAsiaTheme="minorHAnsi" w:hAnsi="Traditional Arabic" w:cs="Traditional Arabic"/>
          <w:color w:val="9DAB0C"/>
          <w:sz w:val="36"/>
          <w:szCs w:val="36"/>
          <w:rtl/>
        </w:rPr>
        <w:t>النحل: ١٠٣</w:t>
      </w:r>
      <w:r w:rsidRPr="00B70786">
        <w:rPr>
          <w:rFonts w:ascii="Traditional Arabic" w:hAnsi="Traditional Arabic" w:cs="Traditional Arabic"/>
          <w:sz w:val="36"/>
          <w:szCs w:val="36"/>
          <w:rtl/>
        </w:rPr>
        <w:t xml:space="preserve">  أي لسان منسوب إلى العجم، ولسان منسوب إلى العرب.</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 xml:space="preserve">  ومن شواهده ماكان في الأبيات الآتية: </w:t>
      </w:r>
    </w:p>
    <w:p w:rsidR="007234EE" w:rsidRPr="00B70786" w:rsidRDefault="007234EE" w:rsidP="00B70786">
      <w:pPr>
        <w:pStyle w:val="ListParagraph"/>
        <w:widowControl w:val="0"/>
        <w:numPr>
          <w:ilvl w:val="0"/>
          <w:numId w:val="6"/>
        </w:numPr>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عَنْ شَيْخِهِ بِطَيْبَةَ أَبِى الْحَسَنِ</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 xml:space="preserve">     الْعَالِمِ السَّنَدِي حَافِظِ السُّنَنِ </w:t>
      </w:r>
      <w:r w:rsidRPr="00B70786">
        <w:rPr>
          <w:rStyle w:val="EndnoteReference"/>
          <w:rFonts w:ascii="Traditional Arabic" w:hAnsi="Traditional Arabic" w:cs="Traditional Arabic"/>
          <w:b/>
          <w:bCs/>
          <w:sz w:val="36"/>
          <w:szCs w:val="36"/>
          <w:rtl/>
        </w:rPr>
        <w:endnoteReference w:id="18"/>
      </w:r>
    </w:p>
    <w:p w:rsidR="007234EE" w:rsidRPr="00B70786" w:rsidRDefault="007234EE" w:rsidP="00B70786">
      <w:pPr>
        <w:pStyle w:val="ListParagraph"/>
        <w:widowControl w:val="0"/>
        <w:numPr>
          <w:ilvl w:val="0"/>
          <w:numId w:val="6"/>
        </w:numPr>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عَنْ شَيْخِهِ الْقِبْطِي أَىْ مُحَمَّد</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 xml:space="preserve">   عَنْ شَيْخِ الْإِسْلَامِ بِمَا عَنْ أَحْمَد</w:t>
      </w:r>
      <w:r w:rsidRPr="00B70786">
        <w:rPr>
          <w:rStyle w:val="EndnoteReference"/>
          <w:rFonts w:ascii="Traditional Arabic" w:hAnsi="Traditional Arabic" w:cs="Traditional Arabic"/>
          <w:b/>
          <w:bCs/>
          <w:sz w:val="36"/>
          <w:szCs w:val="36"/>
          <w:rtl/>
        </w:rPr>
        <w:endnoteReference w:id="19"/>
      </w:r>
      <w:r w:rsidRPr="00B70786">
        <w:rPr>
          <w:rFonts w:ascii="Traditional Arabic" w:hAnsi="Traditional Arabic" w:cs="Traditional Arabic"/>
          <w:b/>
          <w:bCs/>
          <w:sz w:val="36"/>
          <w:szCs w:val="36"/>
          <w:rtl/>
        </w:rPr>
        <w:t xml:space="preserve"> </w:t>
      </w:r>
    </w:p>
    <w:p w:rsidR="007234EE" w:rsidRPr="00B70786" w:rsidRDefault="007234EE" w:rsidP="00B70786">
      <w:pPr>
        <w:pStyle w:val="ListParagraph"/>
        <w:widowControl w:val="0"/>
        <w:numPr>
          <w:ilvl w:val="0"/>
          <w:numId w:val="6"/>
        </w:numPr>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مُحَمّدُ الْبَابِلِي الْمِصْرِي            عَنْ سَالِمٍ أَبِي النَّجَا السَّنْهُورِى</w:t>
      </w:r>
      <w:r w:rsidRPr="00B70786">
        <w:rPr>
          <w:rStyle w:val="EndnoteReference"/>
          <w:rFonts w:ascii="Traditional Arabic" w:hAnsi="Traditional Arabic" w:cs="Traditional Arabic"/>
          <w:b/>
          <w:bCs/>
          <w:sz w:val="36"/>
          <w:szCs w:val="36"/>
          <w:rtl/>
        </w:rPr>
        <w:endnoteReference w:id="20"/>
      </w:r>
      <w:r w:rsidRPr="00B70786">
        <w:rPr>
          <w:rFonts w:ascii="Traditional Arabic" w:hAnsi="Traditional Arabic" w:cs="Traditional Arabic"/>
          <w:b/>
          <w:bCs/>
          <w:sz w:val="36"/>
          <w:szCs w:val="36"/>
          <w:rtl/>
        </w:rPr>
        <w:t xml:space="preserve"> </w:t>
      </w:r>
    </w:p>
    <w:p w:rsidR="007234EE" w:rsidRPr="00B70786" w:rsidRDefault="007234EE" w:rsidP="00B70786">
      <w:pPr>
        <w:pStyle w:val="ListParagraph"/>
        <w:widowControl w:val="0"/>
        <w:numPr>
          <w:ilvl w:val="0"/>
          <w:numId w:val="6"/>
        </w:numPr>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b/>
          <w:bCs/>
          <w:sz w:val="36"/>
          <w:szCs w:val="36"/>
          <w:rtl/>
        </w:rPr>
        <w:t>عَنْ أَحْمَد الحَجَّارِ عَن زُبَيدِي     عَنْ عَبْدِ الْأَوَّلِ عّنِ الدَّاوُدِي</w:t>
      </w:r>
      <w:r w:rsidRPr="00B70786">
        <w:rPr>
          <w:rStyle w:val="EndnoteReference"/>
          <w:rFonts w:ascii="Traditional Arabic" w:hAnsi="Traditional Arabic" w:cs="Traditional Arabic"/>
          <w:b/>
          <w:bCs/>
          <w:sz w:val="36"/>
          <w:szCs w:val="36"/>
          <w:rtl/>
        </w:rPr>
        <w:endnoteReference w:id="21"/>
      </w:r>
      <w:r w:rsidRPr="00B70786">
        <w:rPr>
          <w:rFonts w:ascii="Traditional Arabic" w:hAnsi="Traditional Arabic" w:cs="Traditional Arabic"/>
          <w:b/>
          <w:bCs/>
          <w:sz w:val="36"/>
          <w:szCs w:val="36"/>
          <w:rtl/>
        </w:rPr>
        <w:t xml:space="preserve"> </w:t>
      </w:r>
    </w:p>
    <w:p w:rsidR="007234EE" w:rsidRPr="00B70786" w:rsidRDefault="007234EE" w:rsidP="00B70786">
      <w:pPr>
        <w:widowControl w:val="0"/>
        <w:autoSpaceDE w:val="0"/>
        <w:autoSpaceDN w:val="0"/>
        <w:bidi/>
        <w:adjustRightInd w:val="0"/>
        <w:spacing w:after="0" w:line="240" w:lineRule="auto"/>
        <w:ind w:left="360"/>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العالم السندي</w:t>
      </w:r>
      <w:r w:rsidRPr="00B70786">
        <w:rPr>
          <w:rFonts w:ascii="Traditional Arabic" w:hAnsi="Traditional Arabic" w:cs="Traditional Arabic"/>
          <w:sz w:val="36"/>
          <w:szCs w:val="36"/>
          <w:rtl/>
        </w:rPr>
        <w:t>: ف"السندي" نعت ثاني لـ"أبي الحسن" فقد صلح بأن يكون نعتا لكونه من الأسماء الجامدة الدالة على النسب قصدا، ووجوّز كونه نعتا لأنه مشتق بالتأويل يؤدي معنى المنسوب</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وكذلك يقال في "</w:t>
      </w:r>
      <w:r w:rsidRPr="00B70786">
        <w:rPr>
          <w:rFonts w:ascii="Traditional Arabic" w:hAnsi="Traditional Arabic" w:cs="Traditional Arabic"/>
          <w:b/>
          <w:bCs/>
          <w:sz w:val="36"/>
          <w:szCs w:val="36"/>
          <w:rtl/>
        </w:rPr>
        <w:t>القبطي"</w:t>
      </w:r>
      <w:r w:rsidRPr="00B70786">
        <w:rPr>
          <w:rFonts w:ascii="Traditional Arabic" w:hAnsi="Traditional Arabic" w:cs="Traditional Arabic"/>
          <w:sz w:val="36"/>
          <w:szCs w:val="36"/>
          <w:rtl/>
        </w:rPr>
        <w:t xml:space="preserve"> فإنه نعت لـ"شيخه" المبدل منه "محمد" فإنه يؤدي معنى"المنسوب</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بالتأويل.</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ومثلهما "</w:t>
      </w:r>
      <w:r w:rsidRPr="00B70786">
        <w:rPr>
          <w:rFonts w:ascii="Traditional Arabic" w:hAnsi="Traditional Arabic" w:cs="Traditional Arabic"/>
          <w:b/>
          <w:bCs/>
          <w:sz w:val="36"/>
          <w:szCs w:val="36"/>
          <w:rtl/>
        </w:rPr>
        <w:t>البابلي، المصري</w:t>
      </w:r>
      <w:r w:rsidRPr="00B70786">
        <w:rPr>
          <w:rFonts w:ascii="Traditional Arabic" w:hAnsi="Traditional Arabic" w:cs="Traditional Arabic"/>
          <w:sz w:val="36"/>
          <w:szCs w:val="36"/>
          <w:rtl/>
        </w:rPr>
        <w:t xml:space="preserve"> – السنهوري، فإنها أسماء جامدة دالة على النسب قصدا، مما جوّز وقوعها نعتا لـ"محمد" الممدوح وهي بمعنى المنسوب إلى بابل، ومصر، و"سنهور</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ونحو ذلك يقال في البيت الرابع عند قوله "</w:t>
      </w:r>
      <w:r w:rsidRPr="00B70786">
        <w:rPr>
          <w:rFonts w:ascii="Traditional Arabic" w:hAnsi="Traditional Arabic" w:cs="Traditional Arabic"/>
          <w:b/>
          <w:bCs/>
          <w:sz w:val="36"/>
          <w:szCs w:val="36"/>
          <w:rtl/>
        </w:rPr>
        <w:t>الحجّار</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 xml:space="preserve"> فهو نعت لـ" أحمد" من الأسماء الجامعة المؤولة بالمشتق فهو يؤدي – هنا – معنى المنسوب إلى الحجر. وكذلك قوله "زبيدي" فهو من الأسماء الجامدة الدالة على النسب، فهو هنا نعت لاسم محذوف تقديره "عن رجل منسوب إلى زبيد" </w:t>
      </w:r>
    </w:p>
    <w:p w:rsidR="007234EE" w:rsidRPr="00B70786" w:rsidRDefault="007234EE" w:rsidP="00B70786">
      <w:pPr>
        <w:pStyle w:val="ListParagraph"/>
        <w:widowControl w:val="0"/>
        <w:numPr>
          <w:ilvl w:val="0"/>
          <w:numId w:val="6"/>
        </w:numPr>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lastRenderedPageBreak/>
        <w:t>أسماء الأعداد</w:t>
      </w:r>
      <w:r w:rsidRPr="00B70786">
        <w:rPr>
          <w:rFonts w:ascii="Traditional Arabic" w:hAnsi="Traditional Arabic" w:cs="Traditional Arabic"/>
          <w:sz w:val="36"/>
          <w:szCs w:val="36"/>
          <w:rtl/>
        </w:rPr>
        <w:t xml:space="preserve"> – نحو:"التوابع  أبواب خمسة" و "ألقيتُ المحاضرة</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على الطلاب التسعين</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فخمسة نعت للأبواب، والتسعين نعت للطلاب، ولم يجده الباحث في الديوان. </w:t>
      </w:r>
    </w:p>
    <w:p w:rsidR="00B70885" w:rsidRPr="00B70786" w:rsidRDefault="007234EE" w:rsidP="00B70786">
      <w:pPr>
        <w:pStyle w:val="ListParagraph"/>
        <w:widowControl w:val="0"/>
        <w:numPr>
          <w:ilvl w:val="0"/>
          <w:numId w:val="6"/>
        </w:numPr>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 xml:space="preserve">لفظة </w:t>
      </w:r>
      <w:r w:rsidRPr="00B70786">
        <w:rPr>
          <w:rFonts w:ascii="Traditional Arabic" w:hAnsi="Traditional Arabic" w:cs="Traditional Arabic"/>
          <w:b/>
          <w:bCs/>
          <w:sz w:val="36"/>
          <w:szCs w:val="36"/>
          <w:rtl/>
        </w:rPr>
        <w:t>(أيَّ</w:t>
      </w:r>
      <w:r w:rsidRPr="00B70786">
        <w:rPr>
          <w:rFonts w:ascii="Traditional Arabic" w:hAnsi="Traditional Arabic" w:cs="Traditional Arabic"/>
          <w:sz w:val="36"/>
          <w:szCs w:val="36"/>
          <w:rtl/>
        </w:rPr>
        <w:t xml:space="preserve">) نحو: كان عمر بن عبد العزيز حاكما عادلا أي عدل،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ومثل هذه اللفظة ،الكل، والجد، والحق، مضافة لاسم جنس يكمِّل معنى الموصوف، نحو: "هذه هي الحقيقة كل الحقيقة" وهذا طالب جد وفي" وهذا صديق حق الصديق</w:t>
      </w:r>
      <w:r w:rsidRPr="00B70786">
        <w:rPr>
          <w:rFonts w:ascii="Traditional Arabic" w:hAnsi="Traditional Arabic" w:cs="Traditional Arabic"/>
          <w:sz w:val="36"/>
          <w:szCs w:val="36"/>
        </w:rPr>
        <w:t>.</w:t>
      </w:r>
      <w:r w:rsidRPr="00B70786">
        <w:rPr>
          <w:rFonts w:ascii="Traditional Arabic" w:hAnsi="Traditional Arabic" w:cs="Traditional Arabic"/>
          <w:sz w:val="36"/>
          <w:szCs w:val="36"/>
        </w:rPr>
        <w:tab/>
      </w:r>
      <w:r w:rsidRPr="00B70786">
        <w:rPr>
          <w:rFonts w:ascii="Traditional Arabic" w:hAnsi="Traditional Arabic" w:cs="Traditional Arabic"/>
          <w:sz w:val="36"/>
          <w:szCs w:val="36"/>
          <w:rtl/>
        </w:rPr>
        <w:br/>
        <w:t xml:space="preserve"> وهذه كلها ليست بالمشتق إلا أنها شبيهة بالمشتق، تؤدي ما يؤديه المشتق من المعنى</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ولم يعثر الباحث على نمازجها في الديوان. </w:t>
      </w:r>
    </w:p>
    <w:p w:rsidR="007234EE" w:rsidRPr="00B70786" w:rsidRDefault="007234EE" w:rsidP="00B70786">
      <w:pPr>
        <w:pStyle w:val="ListParagraph"/>
        <w:widowControl w:val="0"/>
        <w:numPr>
          <w:ilvl w:val="0"/>
          <w:numId w:val="6"/>
        </w:numPr>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المصدر، وهو كذلك شبيه بالمشتق وليس بالمشتق، وقد ينعت به</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ويكون دائما ملتزما بالإفراد والتذكير، كما يقول ابن مالك</w:t>
      </w:r>
      <w:r w:rsidRPr="00B70786">
        <w:rPr>
          <w:rFonts w:ascii="Traditional Arabic" w:hAnsi="Traditional Arabic" w:cs="Traditional Arabic"/>
          <w:sz w:val="36"/>
          <w:szCs w:val="36"/>
        </w:rPr>
        <w:t>:</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 xml:space="preserve">           </w:t>
      </w:r>
      <w:r w:rsidRPr="00B70786">
        <w:rPr>
          <w:rFonts w:ascii="Traditional Arabic" w:hAnsi="Traditional Arabic" w:cs="Traditional Arabic"/>
          <w:b/>
          <w:bCs/>
          <w:sz w:val="36"/>
          <w:szCs w:val="36"/>
          <w:rtl/>
        </w:rPr>
        <w:t xml:space="preserve">وَنَعَتُوا بِمَصْدَرٍ كَثِيرًا </w:t>
      </w:r>
      <w:r w:rsidRPr="00B70786">
        <w:rPr>
          <w:rFonts w:ascii="Traditional Arabic" w:hAnsi="Traditional Arabic" w:cs="Traditional Arabic"/>
          <w:b/>
          <w:bCs/>
          <w:sz w:val="36"/>
          <w:szCs w:val="36"/>
        </w:rPr>
        <w:t xml:space="preserve">  </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 xml:space="preserve">  فَالْتَزَمُوا الإِفَرادَ وَالتَذْكِيرَ</w:t>
      </w:r>
      <w:r w:rsidRPr="00B70786">
        <w:rPr>
          <w:rStyle w:val="EndnoteReference"/>
          <w:rFonts w:ascii="Traditional Arabic" w:hAnsi="Traditional Arabic" w:cs="Traditional Arabic"/>
          <w:b/>
          <w:bCs/>
          <w:sz w:val="36"/>
          <w:szCs w:val="36"/>
          <w:rtl/>
        </w:rPr>
        <w:endnoteReference w:id="22"/>
      </w:r>
      <w:r w:rsidRPr="00B70786">
        <w:rPr>
          <w:rFonts w:ascii="Traditional Arabic" w:hAnsi="Traditional Arabic" w:cs="Traditional Arabic"/>
          <w:sz w:val="36"/>
          <w:szCs w:val="36"/>
        </w:rPr>
        <w:t>.</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sz w:val="36"/>
          <w:szCs w:val="36"/>
          <w:rtl/>
        </w:rPr>
        <w:t>وقد اختلف النحاة في وقوع المصدر نعتا أهو قياسى أم سماعي، إلا أنهم اتفقوا في وقوعه نعتا في اللغة العربية بكثرة، مما جعل بعضهم يرجّح جواز القياس فيه كما عند عباس حسن،</w:t>
      </w:r>
      <w:r w:rsidRPr="00B70786">
        <w:rPr>
          <w:rStyle w:val="FootnoteTextChar"/>
          <w:rFonts w:ascii="Traditional Arabic" w:hAnsi="Traditional Arabic" w:cs="Traditional Arabic"/>
          <w:sz w:val="36"/>
          <w:szCs w:val="36"/>
          <w:rtl/>
        </w:rPr>
        <w:endnoteReference w:id="23"/>
      </w:r>
      <w:r w:rsidRPr="00B70786">
        <w:rPr>
          <w:rFonts w:ascii="Traditional Arabic" w:hAnsi="Traditional Arabic" w:cs="Traditional Arabic"/>
          <w:sz w:val="36"/>
          <w:szCs w:val="36"/>
          <w:rtl/>
        </w:rPr>
        <w:t xml:space="preserve">   ومهما يكن من شيء فإن المصدر يكون نعتا ويلزم الإفراد والتذكير، ولا يتأتى عليه الجمع ولا التثنية، بله التأنيث، ومن شرطه أن يكون منكرا صريحا، غير ميمي، وغير دال على الطلب، وأن يكون فعله ثلاثيا، مثال ذلك قولك: " رأيت في المحكمة قاضيا عدلا" و "أحب مصاحبة رجل صدق" " و " أعجبني نظام المدرسة، نظاما رضى"  وأنت في هذه الأمثلة، تريد قاضيا عادلا، ورجلا صادقا، ونظاما مرضيا، ولكن لغرض بلاغي جعلت القاضي هو العدل نفسه، والرجل هو الصدق لا غير، والنظام هو الرضا بكل معانيه، وهذا أبلغ من إتيانك باسم الفاعل، - أو ما شابه ذلك_ فتقول: رأيت قاضيا عادلا، فغاية ما فيه أنك تصفه بأنه قاض متصف بالعدالة، وأما حين قلت " قاض عدل" فقد ادعيت أن القاضي ليس إلا العدل بكل صراحة، وكذلك تقول في  رجل صدق، و نظام رضى.ويمثله في الديوان قول عبد الله بن فودي: </w:t>
      </w:r>
    </w:p>
    <w:p w:rsidR="007234EE" w:rsidRPr="00B70786" w:rsidRDefault="007234EE"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r w:rsidRPr="00B70786">
        <w:rPr>
          <w:rFonts w:ascii="Traditional Arabic" w:hAnsi="Traditional Arabic" w:cs="Traditional Arabic"/>
          <w:sz w:val="36"/>
          <w:szCs w:val="36"/>
          <w:rtl/>
        </w:rPr>
        <w:t xml:space="preserve">         </w:t>
      </w:r>
      <w:r w:rsidRPr="00B70786">
        <w:rPr>
          <w:rFonts w:ascii="Traditional Arabic" w:hAnsi="Traditional Arabic" w:cs="Traditional Arabic"/>
          <w:b/>
          <w:bCs/>
          <w:sz w:val="36"/>
          <w:szCs w:val="36"/>
          <w:rtl/>
        </w:rPr>
        <w:t>كَمْ خِلٍّ فَقَدتُ رِضًى تَقِــيٍّ</w:t>
      </w:r>
      <w:r w:rsidRPr="00B70786">
        <w:rPr>
          <w:rFonts w:ascii="Traditional Arabic" w:hAnsi="Traditional Arabic" w:cs="Traditional Arabic"/>
          <w:b/>
          <w:bCs/>
          <w:sz w:val="36"/>
          <w:szCs w:val="36"/>
        </w:rPr>
        <w:tab/>
      </w:r>
      <w:r w:rsidRPr="00B70786">
        <w:rPr>
          <w:rFonts w:ascii="Traditional Arabic" w:hAnsi="Traditional Arabic" w:cs="Traditional Arabic"/>
          <w:b/>
          <w:bCs/>
          <w:sz w:val="36"/>
          <w:szCs w:val="36"/>
          <w:rtl/>
        </w:rPr>
        <w:t xml:space="preserve">     شُجَّــاعٍ قَارِءٍ سَرَّادِ صَوْمٍ </w:t>
      </w:r>
      <w:r w:rsidRPr="00B70786">
        <w:rPr>
          <w:rStyle w:val="EndnoteReference"/>
          <w:rFonts w:ascii="Traditional Arabic" w:hAnsi="Traditional Arabic" w:cs="Traditional Arabic"/>
          <w:b/>
          <w:bCs/>
          <w:sz w:val="36"/>
          <w:szCs w:val="36"/>
          <w:rtl/>
        </w:rPr>
        <w:endnoteReference w:id="24"/>
      </w:r>
    </w:p>
    <w:p w:rsidR="00D0147A" w:rsidRPr="00B70786" w:rsidRDefault="002544B9" w:rsidP="00B70786">
      <w:pPr>
        <w:pStyle w:val="ListParagraph"/>
        <w:widowControl w:val="0"/>
        <w:numPr>
          <w:ilvl w:val="0"/>
          <w:numId w:val="4"/>
        </w:numPr>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b/>
          <w:bCs/>
          <w:sz w:val="36"/>
          <w:szCs w:val="36"/>
          <w:rtl/>
        </w:rPr>
        <w:t>فكم خل فقدت رضى</w:t>
      </w:r>
      <w:r w:rsidRPr="00B70786">
        <w:rPr>
          <w:rFonts w:ascii="Traditional Arabic" w:hAnsi="Traditional Arabic" w:cs="Traditional Arabic"/>
          <w:sz w:val="36"/>
          <w:szCs w:val="36"/>
          <w:rtl/>
        </w:rPr>
        <w:t>: ف</w:t>
      </w:r>
      <w:r w:rsidR="007E04E3" w:rsidRPr="00B70786">
        <w:rPr>
          <w:rFonts w:ascii="Traditional Arabic" w:hAnsi="Traditional Arabic" w:cs="Traditional Arabic"/>
          <w:sz w:val="36"/>
          <w:szCs w:val="36"/>
          <w:rtl/>
        </w:rPr>
        <w:t>"</w:t>
      </w:r>
      <w:r w:rsidRPr="00B70786">
        <w:rPr>
          <w:rFonts w:ascii="Traditional Arabic" w:hAnsi="Traditional Arabic" w:cs="Traditional Arabic"/>
          <w:b/>
          <w:bCs/>
          <w:sz w:val="36"/>
          <w:szCs w:val="36"/>
          <w:rtl/>
        </w:rPr>
        <w:t>رضى</w:t>
      </w:r>
      <w:r w:rsidR="007E04E3" w:rsidRPr="00B70786">
        <w:rPr>
          <w:rFonts w:ascii="Traditional Arabic" w:hAnsi="Traditional Arabic" w:cs="Traditional Arabic"/>
          <w:b/>
          <w:bCs/>
          <w:sz w:val="36"/>
          <w:szCs w:val="36"/>
          <w:rtl/>
        </w:rPr>
        <w:t>"</w:t>
      </w:r>
      <w:r w:rsidR="007E04E3" w:rsidRPr="00B70786">
        <w:rPr>
          <w:rFonts w:ascii="Traditional Arabic" w:hAnsi="Traditional Arabic" w:cs="Traditional Arabic"/>
          <w:sz w:val="36"/>
          <w:szCs w:val="36"/>
          <w:rtl/>
        </w:rPr>
        <w:t xml:space="preserve"> نعت </w:t>
      </w:r>
      <w:r w:rsidRPr="00B70786">
        <w:rPr>
          <w:rFonts w:ascii="Traditional Arabic" w:hAnsi="Traditional Arabic" w:cs="Traditional Arabic"/>
          <w:sz w:val="36"/>
          <w:szCs w:val="36"/>
          <w:rtl/>
        </w:rPr>
        <w:t>ل</w:t>
      </w:r>
      <w:r w:rsidR="007E04E3" w:rsidRPr="00B70786">
        <w:rPr>
          <w:rFonts w:ascii="Traditional Arabic" w:hAnsi="Traditional Arabic" w:cs="Traditional Arabic"/>
          <w:sz w:val="36"/>
          <w:szCs w:val="36"/>
          <w:rtl/>
        </w:rPr>
        <w:t xml:space="preserve"> "</w:t>
      </w:r>
      <w:r w:rsidR="007E04E3" w:rsidRPr="00B70786">
        <w:rPr>
          <w:rFonts w:ascii="Traditional Arabic" w:hAnsi="Traditional Arabic" w:cs="Traditional Arabic"/>
          <w:b/>
          <w:bCs/>
          <w:sz w:val="36"/>
          <w:szCs w:val="36"/>
          <w:rtl/>
        </w:rPr>
        <w:t>خل</w:t>
      </w:r>
      <w:r w:rsidR="007E04E3" w:rsidRPr="00B70786">
        <w:rPr>
          <w:rFonts w:ascii="Traditional Arabic" w:hAnsi="Traditional Arabic" w:cs="Traditional Arabic"/>
          <w:sz w:val="36"/>
          <w:szCs w:val="36"/>
          <w:rtl/>
        </w:rPr>
        <w:t xml:space="preserve">" </w:t>
      </w:r>
      <w:r w:rsidRPr="00B70786">
        <w:rPr>
          <w:rFonts w:ascii="Traditional Arabic" w:hAnsi="Traditional Arabic" w:cs="Traditional Arabic"/>
          <w:sz w:val="36"/>
          <w:szCs w:val="36"/>
          <w:rtl/>
        </w:rPr>
        <w:t xml:space="preserve">فهو مصدر جوّز </w:t>
      </w:r>
    </w:p>
    <w:p w:rsidR="00355FBE" w:rsidRPr="00B70786" w:rsidRDefault="002544B9" w:rsidP="00B70786">
      <w:pPr>
        <w:widowControl w:val="0"/>
        <w:autoSpaceDE w:val="0"/>
        <w:autoSpaceDN w:val="0"/>
        <w:bidi/>
        <w:adjustRightInd w:val="0"/>
        <w:spacing w:after="0" w:line="240" w:lineRule="auto"/>
        <w:ind w:left="360"/>
        <w:jc w:val="both"/>
        <w:rPr>
          <w:rFonts w:ascii="Traditional Arabic" w:hAnsi="Traditional Arabic" w:cs="Traditional Arabic"/>
          <w:sz w:val="36"/>
          <w:szCs w:val="36"/>
          <w:rtl/>
        </w:rPr>
      </w:pPr>
      <w:r w:rsidRPr="00B70786">
        <w:rPr>
          <w:rFonts w:ascii="Traditional Arabic" w:hAnsi="Traditional Arabic" w:cs="Traditional Arabic"/>
          <w:sz w:val="36"/>
          <w:szCs w:val="36"/>
          <w:rtl/>
        </w:rPr>
        <w:t xml:space="preserve">وقوعه نعتا كونه منكّر صريح غير ميمي، وغير دال على الطلب، وأن فعله ثلاثي، والتزم صيغته الأصلية، فقد سبق </w:t>
      </w:r>
      <w:r w:rsidR="007E04E3" w:rsidRPr="00B70786">
        <w:rPr>
          <w:rFonts w:ascii="Traditional Arabic" w:hAnsi="Traditional Arabic" w:cs="Traditional Arabic"/>
          <w:sz w:val="36"/>
          <w:szCs w:val="36"/>
          <w:rtl/>
        </w:rPr>
        <w:t>بنا</w:t>
      </w:r>
      <w:r w:rsidRPr="00B70786">
        <w:rPr>
          <w:rFonts w:ascii="Traditional Arabic" w:hAnsi="Traditional Arabic" w:cs="Traditional Arabic"/>
          <w:sz w:val="36"/>
          <w:szCs w:val="36"/>
          <w:rtl/>
        </w:rPr>
        <w:t xml:space="preserve"> أن النعت بالمصدر أبلغ من النعت باسم الفاعل أو ما شابهه، لأنك في هذه الصيغة تشعر بأن </w:t>
      </w:r>
      <w:r w:rsidRPr="00B70786">
        <w:rPr>
          <w:rFonts w:ascii="Traditional Arabic" w:hAnsi="Traditional Arabic" w:cs="Traditional Arabic"/>
          <w:sz w:val="36"/>
          <w:szCs w:val="36"/>
          <w:rtl/>
        </w:rPr>
        <w:lastRenderedPageBreak/>
        <w:t>الشاعر ادعى أن مدوحه هو  الرضى بنفسه، وليس موصوفا بالرضى بل هو نفسه الرضى</w:t>
      </w:r>
      <w:r w:rsidRPr="00B70786">
        <w:rPr>
          <w:rFonts w:ascii="Traditional Arabic" w:hAnsi="Traditional Arabic" w:cs="Traditional Arabic"/>
          <w:sz w:val="36"/>
          <w:szCs w:val="36"/>
        </w:rPr>
        <w:t>.</w:t>
      </w:r>
      <w:r w:rsidR="002E38B0" w:rsidRPr="00B70786">
        <w:rPr>
          <w:rFonts w:ascii="Traditional Arabic" w:hAnsi="Traditional Arabic" w:cs="Traditional Arabic"/>
          <w:sz w:val="36"/>
          <w:szCs w:val="36"/>
          <w:rtl/>
        </w:rPr>
        <w:t xml:space="preserve"> </w:t>
      </w:r>
    </w:p>
    <w:p w:rsidR="002E38B0" w:rsidRPr="00B70786" w:rsidRDefault="00355FBE" w:rsidP="00B70786">
      <w:pPr>
        <w:widowControl w:val="0"/>
        <w:autoSpaceDE w:val="0"/>
        <w:autoSpaceDN w:val="0"/>
        <w:bidi/>
        <w:adjustRightInd w:val="0"/>
        <w:spacing w:after="0" w:line="240" w:lineRule="auto"/>
        <w:ind w:left="360"/>
        <w:jc w:val="both"/>
        <w:rPr>
          <w:rFonts w:ascii="Traditional Arabic" w:hAnsi="Traditional Arabic" w:cs="Traditional Arabic"/>
          <w:sz w:val="36"/>
          <w:szCs w:val="36"/>
          <w:rtl/>
        </w:rPr>
      </w:pPr>
      <w:r w:rsidRPr="00B70786">
        <w:rPr>
          <w:rFonts w:ascii="Traditional Arabic" w:hAnsi="Traditional Arabic" w:cs="Traditional Arabic"/>
          <w:sz w:val="36"/>
          <w:szCs w:val="36"/>
          <w:rtl/>
        </w:rPr>
        <w:t xml:space="preserve"> </w:t>
      </w:r>
    </w:p>
    <w:p w:rsidR="00355FBE" w:rsidRPr="00B70786" w:rsidRDefault="00355FBE" w:rsidP="00B70786">
      <w:pPr>
        <w:widowControl w:val="0"/>
        <w:autoSpaceDE w:val="0"/>
        <w:autoSpaceDN w:val="0"/>
        <w:bidi/>
        <w:adjustRightInd w:val="0"/>
        <w:spacing w:after="0" w:line="240" w:lineRule="auto"/>
        <w:ind w:left="360"/>
        <w:jc w:val="both"/>
        <w:rPr>
          <w:rFonts w:ascii="Traditional Arabic" w:hAnsi="Traditional Arabic" w:cs="Traditional Arabic"/>
          <w:b/>
          <w:bCs/>
          <w:sz w:val="36"/>
          <w:szCs w:val="36"/>
          <w:rtl/>
        </w:rPr>
      </w:pPr>
      <w:r w:rsidRPr="00B70786">
        <w:rPr>
          <w:rFonts w:ascii="Traditional Arabic" w:hAnsi="Traditional Arabic" w:cs="Traditional Arabic"/>
          <w:b/>
          <w:bCs/>
          <w:sz w:val="36"/>
          <w:szCs w:val="36"/>
          <w:rtl/>
        </w:rPr>
        <w:t>الخاتمة</w:t>
      </w:r>
    </w:p>
    <w:p w:rsidR="00E753EF" w:rsidRPr="00B70786" w:rsidRDefault="00355FBE" w:rsidP="00B70786">
      <w:pPr>
        <w:widowControl w:val="0"/>
        <w:autoSpaceDE w:val="0"/>
        <w:autoSpaceDN w:val="0"/>
        <w:bidi/>
        <w:adjustRightInd w:val="0"/>
        <w:spacing w:after="0" w:line="240" w:lineRule="auto"/>
        <w:jc w:val="both"/>
        <w:rPr>
          <w:rFonts w:ascii="Traditional Arabic" w:hAnsi="Traditional Arabic" w:cs="Traditional Arabic"/>
          <w:sz w:val="36"/>
          <w:szCs w:val="36"/>
        </w:rPr>
      </w:pPr>
      <w:r w:rsidRPr="00B70786">
        <w:rPr>
          <w:rFonts w:ascii="Traditional Arabic" w:hAnsi="Traditional Arabic" w:cs="Traditional Arabic"/>
          <w:sz w:val="36"/>
          <w:szCs w:val="36"/>
          <w:rtl/>
        </w:rPr>
        <w:t xml:space="preserve"> فالمشتق هو الأصل في النعت، ويعنى بالمشتق اسم الفاعل،</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اسم المفعول، الصفة المشبهة، صيغ المبالغة، أفعل التفضيل نحو: محمد طالب ناجح، ومحمد رجل محبوب، وأنا أحب الرجّل الشجاع، وأكره الرجّل الجبان. ونحو هذا رجل ضُحْكَة، ولُعْبَة، ولُعْنَة، ونُكْحَة،</w:t>
      </w:r>
      <w:r w:rsidRPr="00B70786">
        <w:rPr>
          <w:rStyle w:val="EndnoteReference"/>
          <w:rFonts w:ascii="Traditional Arabic" w:hAnsi="Traditional Arabic" w:cs="Traditional Arabic"/>
          <w:sz w:val="36"/>
          <w:szCs w:val="36"/>
          <w:rtl/>
        </w:rPr>
        <w:endnoteReference w:id="25"/>
      </w:r>
      <w:r w:rsidRPr="00B70786">
        <w:rPr>
          <w:rFonts w:ascii="Traditional Arabic" w:hAnsi="Traditional Arabic" w:cs="Traditional Arabic"/>
          <w:sz w:val="36"/>
          <w:szCs w:val="36"/>
          <w:rtl/>
        </w:rPr>
        <w:t xml:space="preserve"> أي كثير الضحك واللعب ولعنة الناس والنكاح، ولسان قوّال، وسبحان ربي الأعلى، وقولنا أحسن، ومدرستنا أوسع، ومدينتنا أعظم، ورأينا أفضل</w:t>
      </w:r>
      <w:r w:rsidR="00B1521A" w:rsidRPr="00B70786">
        <w:rPr>
          <w:rFonts w:ascii="Traditional Arabic" w:hAnsi="Traditional Arabic" w:cs="Traditional Arabic"/>
          <w:sz w:val="36"/>
          <w:szCs w:val="36"/>
          <w:rtl/>
        </w:rPr>
        <w:t>،  و</w:t>
      </w:r>
      <w:r w:rsidRPr="00B70786">
        <w:rPr>
          <w:rFonts w:ascii="Traditional Arabic" w:hAnsi="Traditional Arabic" w:cs="Traditional Arabic"/>
          <w:sz w:val="36"/>
          <w:szCs w:val="36"/>
          <w:rtl/>
        </w:rPr>
        <w:t xml:space="preserve">هذا هو الأصل </w:t>
      </w:r>
      <w:r w:rsidR="00B1521A" w:rsidRPr="00B70786">
        <w:rPr>
          <w:rFonts w:ascii="Traditional Arabic" w:hAnsi="Traditional Arabic" w:cs="Traditional Arabic"/>
          <w:sz w:val="36"/>
          <w:szCs w:val="36"/>
          <w:rtl/>
        </w:rPr>
        <w:t xml:space="preserve">في النعت </w:t>
      </w:r>
      <w:r w:rsidRPr="00B70786">
        <w:rPr>
          <w:rFonts w:ascii="Traditional Arabic" w:hAnsi="Traditional Arabic" w:cs="Traditional Arabic"/>
          <w:sz w:val="36"/>
          <w:szCs w:val="36"/>
          <w:rtl/>
        </w:rPr>
        <w:t>إلا أنهم نعتوا بما يشبه المشتق، وهي أشياء كثيرة وأشهرها</w:t>
      </w:r>
      <w:r w:rsidRPr="00B70786">
        <w:rPr>
          <w:rFonts w:ascii="Traditional Arabic" w:hAnsi="Traditional Arabic" w:cs="Traditional Arabic"/>
          <w:sz w:val="36"/>
          <w:szCs w:val="36"/>
        </w:rPr>
        <w:t>:</w:t>
      </w:r>
      <w:r w:rsidRPr="00B70786">
        <w:rPr>
          <w:rFonts w:ascii="Traditional Arabic" w:hAnsi="Traditional Arabic" w:cs="Traditional Arabic"/>
          <w:sz w:val="36"/>
          <w:szCs w:val="36"/>
          <w:rtl/>
        </w:rPr>
        <w:t xml:space="preserve">          1-أسماء الإشارة،   2- الأسماء الموصولة   3- ذو: وما تفرع منها، 4- ما كان من الأسماء الجامدة الدالة على النسب المختومة بياء</w:t>
      </w:r>
      <w:r w:rsidRPr="00B70786">
        <w:rPr>
          <w:rFonts w:ascii="Traditional Arabic" w:hAnsi="Traditional Arabic" w:cs="Traditional Arabic"/>
          <w:sz w:val="36"/>
          <w:szCs w:val="36"/>
        </w:rPr>
        <w:t xml:space="preserve"> </w:t>
      </w:r>
      <w:r w:rsidRPr="00B70786">
        <w:rPr>
          <w:rFonts w:ascii="Traditional Arabic" w:hAnsi="Traditional Arabic" w:cs="Traditional Arabic"/>
          <w:sz w:val="36"/>
          <w:szCs w:val="36"/>
          <w:rtl/>
        </w:rPr>
        <w:t>النسب، 5- أسماء الأعداد  6- لفظة (أيَّ) 7- المصدر</w:t>
      </w:r>
      <w:r w:rsidR="00B1521A" w:rsidRPr="00B70786">
        <w:rPr>
          <w:rFonts w:ascii="Traditional Arabic" w:hAnsi="Traditional Arabic" w:cs="Traditional Arabic"/>
          <w:sz w:val="36"/>
          <w:szCs w:val="36"/>
          <w:rtl/>
        </w:rPr>
        <w:t xml:space="preserve">. </w:t>
      </w:r>
      <w:r w:rsidRPr="00B70786">
        <w:rPr>
          <w:rFonts w:ascii="Traditional Arabic" w:hAnsi="Traditional Arabic" w:cs="Traditional Arabic"/>
          <w:sz w:val="36"/>
          <w:szCs w:val="36"/>
          <w:rtl/>
        </w:rPr>
        <w:t xml:space="preserve">وهذه الأشياء السبعة هي التي تركز الباحث اهتمامه عليها في مقالته، وطبّقها في ديوان الأستاذ عبد الله بن فودي، بعد الترجمة الوجيزة للشيخ عبد الله بن فودي والتعريف بديوانه، </w:t>
      </w:r>
      <w:r w:rsidR="00E753EF" w:rsidRPr="00B70786">
        <w:rPr>
          <w:rFonts w:ascii="Traditional Arabic" w:hAnsi="Traditional Arabic" w:cs="Traditional Arabic"/>
          <w:sz w:val="36"/>
          <w:szCs w:val="36"/>
          <w:rtl/>
        </w:rPr>
        <w:t xml:space="preserve"> وذكر فيه مولده، نسبه، نشأته، مشايخه، دوره في الدعوة الإسلامية، وحركة الجهاد،</w:t>
      </w:r>
      <w:r w:rsidR="00E753EF" w:rsidRPr="00B70786">
        <w:rPr>
          <w:rFonts w:ascii="Traditional Arabic" w:hAnsi="Traditional Arabic" w:cs="Traditional Arabic"/>
          <w:sz w:val="36"/>
          <w:szCs w:val="36"/>
        </w:rPr>
        <w:t xml:space="preserve"> </w:t>
      </w:r>
      <w:r w:rsidR="00E753EF" w:rsidRPr="00B70786">
        <w:rPr>
          <w:rFonts w:ascii="Traditional Arabic" w:hAnsi="Traditional Arabic" w:cs="Traditional Arabic"/>
          <w:sz w:val="36"/>
          <w:szCs w:val="36"/>
          <w:rtl/>
        </w:rPr>
        <w:t>دوره في نشر</w:t>
      </w:r>
      <w:r w:rsidR="00E753EF" w:rsidRPr="00B70786">
        <w:rPr>
          <w:rFonts w:ascii="Traditional Arabic" w:hAnsi="Traditional Arabic" w:cs="Traditional Arabic"/>
          <w:sz w:val="36"/>
          <w:szCs w:val="36"/>
        </w:rPr>
        <w:t xml:space="preserve"> </w:t>
      </w:r>
      <w:r w:rsidR="00E753EF" w:rsidRPr="00B70786">
        <w:rPr>
          <w:rFonts w:ascii="Traditional Arabic" w:hAnsi="Traditional Arabic" w:cs="Traditional Arabic"/>
          <w:sz w:val="36"/>
          <w:szCs w:val="36"/>
          <w:rtl/>
        </w:rPr>
        <w:t>اللغة</w:t>
      </w:r>
      <w:r w:rsidR="00E753EF" w:rsidRPr="00B70786">
        <w:rPr>
          <w:rFonts w:ascii="Traditional Arabic" w:hAnsi="Traditional Arabic" w:cs="Traditional Arabic"/>
          <w:sz w:val="36"/>
          <w:szCs w:val="36"/>
        </w:rPr>
        <w:t xml:space="preserve"> </w:t>
      </w:r>
      <w:r w:rsidR="00E753EF" w:rsidRPr="00B70786">
        <w:rPr>
          <w:rFonts w:ascii="Traditional Arabic" w:hAnsi="Traditional Arabic" w:cs="Traditional Arabic"/>
          <w:sz w:val="36"/>
          <w:szCs w:val="36"/>
          <w:rtl/>
        </w:rPr>
        <w:t xml:space="preserve"> العربية،  ذكر </w:t>
      </w:r>
      <w:r w:rsidR="00E753EF" w:rsidRPr="00B70786">
        <w:rPr>
          <w:rFonts w:ascii="Traditional Arabic" w:hAnsi="Traditional Arabic" w:cs="Traditional Arabic"/>
          <w:sz w:val="36"/>
          <w:szCs w:val="36"/>
        </w:rPr>
        <w:t xml:space="preserve"> </w:t>
      </w:r>
      <w:r w:rsidR="00E753EF" w:rsidRPr="00B70786">
        <w:rPr>
          <w:rFonts w:ascii="Traditional Arabic" w:hAnsi="Traditional Arabic" w:cs="Traditional Arabic"/>
          <w:sz w:val="36"/>
          <w:szCs w:val="36"/>
          <w:rtl/>
        </w:rPr>
        <w:t>بعض</w:t>
      </w:r>
      <w:r w:rsidR="00E753EF" w:rsidRPr="00B70786">
        <w:rPr>
          <w:rFonts w:ascii="Traditional Arabic" w:hAnsi="Traditional Arabic" w:cs="Traditional Arabic"/>
          <w:sz w:val="36"/>
          <w:szCs w:val="36"/>
        </w:rPr>
        <w:t xml:space="preserve"> </w:t>
      </w:r>
      <w:r w:rsidR="00E753EF" w:rsidRPr="00B70786">
        <w:rPr>
          <w:rFonts w:ascii="Traditional Arabic" w:hAnsi="Traditional Arabic" w:cs="Traditional Arabic"/>
          <w:sz w:val="36"/>
          <w:szCs w:val="36"/>
          <w:rtl/>
        </w:rPr>
        <w:t xml:space="preserve"> مؤلفاته، وفاته، التعريف بديوانه.</w:t>
      </w:r>
      <w:r w:rsidR="009C577E" w:rsidRPr="00B70786">
        <w:rPr>
          <w:rFonts w:ascii="Traditional Arabic" w:hAnsi="Traditional Arabic" w:cs="Traditional Arabic"/>
          <w:sz w:val="36"/>
          <w:szCs w:val="36"/>
          <w:rtl/>
        </w:rPr>
        <w:t xml:space="preserve"> وفي تطبيقه </w:t>
      </w:r>
      <w:r w:rsidR="00B1521A" w:rsidRPr="00B70786">
        <w:rPr>
          <w:rFonts w:ascii="Traditional Arabic" w:hAnsi="Traditional Arabic" w:cs="Traditional Arabic"/>
          <w:sz w:val="36"/>
          <w:szCs w:val="36"/>
          <w:rtl/>
        </w:rPr>
        <w:t>ل</w:t>
      </w:r>
      <w:r w:rsidR="009C577E" w:rsidRPr="00B70786">
        <w:rPr>
          <w:rFonts w:ascii="Traditional Arabic" w:hAnsi="Traditional Arabic" w:cs="Traditional Arabic"/>
          <w:sz w:val="36"/>
          <w:szCs w:val="36"/>
          <w:rtl/>
        </w:rPr>
        <w:t>هذه الأشياء السبعة، فقد وجدها كلها في الديوان إلا شيئين اثنين هما: أسماء الأعداد، لفظة أي وأخواته، ولم يجدهما الباحث في الديوان !!</w:t>
      </w:r>
    </w:p>
    <w:p w:rsidR="00B1521A" w:rsidRPr="00B70786" w:rsidRDefault="009C577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sz w:val="36"/>
          <w:szCs w:val="36"/>
          <w:rtl/>
        </w:rPr>
        <w:t xml:space="preserve">    </w:t>
      </w:r>
      <w:r w:rsidR="00355FBE" w:rsidRPr="00B70786">
        <w:rPr>
          <w:rFonts w:ascii="Traditional Arabic" w:hAnsi="Traditional Arabic" w:cs="Traditional Arabic"/>
          <w:sz w:val="36"/>
          <w:szCs w:val="36"/>
          <w:rtl/>
        </w:rPr>
        <w:t>هذا وبالله التوفيق وعليه التكلان وهو حسبي ونعم الوكيل ولا حول ولا قوة إلا بالله العلي العظيم.</w:t>
      </w:r>
    </w:p>
    <w:p w:rsidR="002E38B0" w:rsidRPr="00B70786" w:rsidRDefault="00355FBE"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sz w:val="36"/>
          <w:szCs w:val="36"/>
          <w:rtl/>
        </w:rPr>
        <w:t xml:space="preserve">د. أبوبكر عثمان الربوي. 10-3- 1437ه 21- 12- 2015م </w:t>
      </w:r>
    </w:p>
    <w:p w:rsidR="00B70786" w:rsidRDefault="00B70786" w:rsidP="00B70786">
      <w:pPr>
        <w:widowControl w:val="0"/>
        <w:autoSpaceDE w:val="0"/>
        <w:autoSpaceDN w:val="0"/>
        <w:bidi/>
        <w:adjustRightInd w:val="0"/>
        <w:spacing w:after="0" w:line="240" w:lineRule="auto"/>
        <w:jc w:val="both"/>
        <w:rPr>
          <w:rFonts w:ascii="Traditional Arabic" w:hAnsi="Traditional Arabic" w:cs="Traditional Arabic"/>
          <w:b/>
          <w:bCs/>
          <w:sz w:val="36"/>
          <w:szCs w:val="36"/>
        </w:rPr>
      </w:pPr>
    </w:p>
    <w:p w:rsidR="002E38B0" w:rsidRPr="00B70786" w:rsidRDefault="002E38B0" w:rsidP="00B70786">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70786">
        <w:rPr>
          <w:rFonts w:ascii="Traditional Arabic" w:hAnsi="Traditional Arabic" w:cs="Traditional Arabic"/>
          <w:b/>
          <w:bCs/>
          <w:sz w:val="36"/>
          <w:szCs w:val="36"/>
          <w:rtl/>
        </w:rPr>
        <w:t>الهوامش والمراجع</w:t>
      </w:r>
      <w:r w:rsidRPr="00B70786">
        <w:rPr>
          <w:rFonts w:ascii="Traditional Arabic" w:hAnsi="Traditional Arabic" w:cs="Traditional Arabic"/>
          <w:sz w:val="36"/>
          <w:szCs w:val="36"/>
          <w:rtl/>
        </w:rPr>
        <w:t>.</w:t>
      </w:r>
    </w:p>
    <w:sectPr w:rsidR="002E38B0" w:rsidRPr="00B70786" w:rsidSect="00B70786">
      <w:headerReference w:type="default" r:id="rId13"/>
      <w:endnotePr>
        <w:numFmt w:val="decimal"/>
      </w:endnotePr>
      <w:type w:val="continuous"/>
      <w:pgSz w:w="12240" w:h="15840"/>
      <w:pgMar w:top="1440" w:right="1800" w:bottom="1440" w:left="1800"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4CD" w:rsidRDefault="003A64CD" w:rsidP="000418C4">
      <w:pPr>
        <w:spacing w:after="0" w:line="240" w:lineRule="auto"/>
      </w:pPr>
      <w:r>
        <w:separator/>
      </w:r>
    </w:p>
  </w:endnote>
  <w:endnote w:type="continuationSeparator" w:id="0">
    <w:p w:rsidR="003A64CD" w:rsidRDefault="003A64CD" w:rsidP="000418C4">
      <w:pPr>
        <w:spacing w:after="0" w:line="240" w:lineRule="auto"/>
      </w:pPr>
      <w:r>
        <w:continuationSeparator/>
      </w:r>
    </w:p>
  </w:endnote>
  <w:endnote w:id="1">
    <w:p w:rsidR="007234EE" w:rsidRPr="002E38B0" w:rsidRDefault="007234EE" w:rsidP="002544B9">
      <w:pPr>
        <w:pStyle w:val="EndnoteText"/>
        <w:bidi/>
        <w:rPr>
          <w:sz w:val="22"/>
          <w:szCs w:val="22"/>
        </w:rPr>
      </w:pPr>
      <w:r>
        <w:rPr>
          <w:rStyle w:val="EndnoteReference"/>
        </w:rPr>
        <w:endnoteRef/>
      </w:r>
      <w:r>
        <w:t xml:space="preserve"> </w:t>
      </w:r>
      <w:r>
        <w:rPr>
          <w:rtl/>
        </w:rPr>
        <w:t xml:space="preserve">- </w:t>
      </w:r>
      <w:r w:rsidRPr="002E38B0">
        <w:rPr>
          <w:rFonts w:ascii="Traditional Arabic" w:hAnsi="Traditional Arabic" w:cs="Traditional Arabic"/>
          <w:sz w:val="46"/>
          <w:szCs w:val="46"/>
          <w:rtl/>
        </w:rPr>
        <w:t xml:space="preserve">السيوطي، جلال الدين أبو الفضل عبد الرحمن بن الكمال، </w:t>
      </w:r>
      <w:r w:rsidRPr="002E38B0">
        <w:rPr>
          <w:rFonts w:ascii="Traditional Arabic" w:hAnsi="Traditional Arabic" w:cs="Traditional Arabic"/>
          <w:b/>
          <w:bCs/>
          <w:sz w:val="46"/>
          <w:szCs w:val="46"/>
          <w:rtl/>
        </w:rPr>
        <w:t>المزهر في علوم اللغة، وأنواعها</w:t>
      </w:r>
      <w:r w:rsidRPr="002E38B0">
        <w:rPr>
          <w:rFonts w:ascii="Traditional Arabic" w:hAnsi="Traditional Arabic" w:cs="Traditional Arabic"/>
          <w:sz w:val="46"/>
          <w:szCs w:val="46"/>
          <w:rtl/>
        </w:rPr>
        <w:t xml:space="preserve">، الناشر القدس للنشر والتوزيع، ستة </w:t>
      </w:r>
      <w:r w:rsidRPr="002E38B0">
        <w:rPr>
          <w:rFonts w:ascii="Traditional Arabic" w:hAnsi="Traditional Arabic" w:cs="Traditional Arabic"/>
          <w:sz w:val="42"/>
          <w:szCs w:val="42"/>
          <w:rtl/>
        </w:rPr>
        <w:t xml:space="preserve">1330هـ </w:t>
      </w:r>
      <w:r w:rsidRPr="002E38B0">
        <w:rPr>
          <w:rFonts w:ascii="Traditional Arabic" w:hAnsi="Traditional Arabic" w:cs="Traditional Arabic"/>
          <w:sz w:val="46"/>
          <w:szCs w:val="46"/>
          <w:rtl/>
        </w:rPr>
        <w:t xml:space="preserve">- </w:t>
      </w:r>
      <w:r w:rsidR="002E38B0">
        <w:rPr>
          <w:rFonts w:ascii="Traditional Arabic" w:hAnsi="Traditional Arabic" w:cs="Traditional Arabic" w:hint="cs"/>
          <w:sz w:val="46"/>
          <w:szCs w:val="46"/>
          <w:rtl/>
        </w:rPr>
        <w:t xml:space="preserve">    </w:t>
      </w:r>
      <w:r w:rsidRPr="002E38B0">
        <w:rPr>
          <w:rFonts w:ascii="Traditional Arabic" w:hAnsi="Traditional Arabic" w:cs="Traditional Arabic"/>
          <w:sz w:val="46"/>
          <w:szCs w:val="46"/>
          <w:rtl/>
        </w:rPr>
        <w:t xml:space="preserve">2009م </w:t>
      </w:r>
      <w:r w:rsidRPr="002E38B0">
        <w:rPr>
          <w:rFonts w:ascii="Traditional Arabic" w:hAnsi="Traditional Arabic" w:cs="Traditional Arabic"/>
          <w:sz w:val="42"/>
          <w:szCs w:val="42"/>
          <w:rtl/>
        </w:rPr>
        <w:t>2</w:t>
      </w:r>
      <w:r w:rsidRPr="002E38B0">
        <w:rPr>
          <w:rFonts w:ascii="Traditional Arabic" w:hAnsi="Traditional Arabic" w:cs="Traditional Arabic"/>
          <w:sz w:val="46"/>
          <w:szCs w:val="46"/>
          <w:rtl/>
        </w:rPr>
        <w:t>/</w:t>
      </w:r>
      <w:r w:rsidRPr="002E38B0">
        <w:rPr>
          <w:rFonts w:ascii="Traditional Arabic" w:hAnsi="Traditional Arabic" w:cs="Traditional Arabic"/>
          <w:sz w:val="42"/>
          <w:szCs w:val="42"/>
          <w:rtl/>
        </w:rPr>
        <w:t>144</w:t>
      </w:r>
      <w:r w:rsidRPr="002E38B0">
        <w:rPr>
          <w:rFonts w:ascii="Traditional Arabic" w:hAnsi="Traditional Arabic" w:cs="Traditional Arabic"/>
          <w:sz w:val="40"/>
          <w:szCs w:val="40"/>
          <w:rtl/>
        </w:rPr>
        <w:t xml:space="preserve">بتصرف </w:t>
      </w:r>
    </w:p>
  </w:endnote>
  <w:endnote w:id="2">
    <w:p w:rsidR="007234EE" w:rsidRPr="002E38B0" w:rsidRDefault="007234EE" w:rsidP="007234EE">
      <w:pPr>
        <w:pStyle w:val="EndnoteText"/>
        <w:bidi/>
        <w:rPr>
          <w:sz w:val="22"/>
          <w:szCs w:val="22"/>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w:t>
      </w:r>
      <w:r w:rsidRPr="002E38B0">
        <w:rPr>
          <w:rFonts w:ascii="Traditional Arabic" w:hAnsi="Traditional Arabic" w:cs="Traditional Arabic"/>
          <w:sz w:val="46"/>
          <w:szCs w:val="46"/>
          <w:rtl/>
        </w:rPr>
        <w:t xml:space="preserve">أغاك: أ. د. الباقي شعيب أغاك </w:t>
      </w:r>
      <w:r w:rsidRPr="002E38B0">
        <w:rPr>
          <w:rFonts w:ascii="Traditional Arabic" w:hAnsi="Traditional Arabic" w:cs="Traditional Arabic"/>
          <w:b/>
          <w:bCs/>
          <w:sz w:val="46"/>
          <w:szCs w:val="46"/>
          <w:rtl/>
        </w:rPr>
        <w:t>أساليب بلاغية في ديوان الأستاذ عبد الله</w:t>
      </w:r>
      <w:r w:rsidRPr="002E38B0">
        <w:rPr>
          <w:rFonts w:ascii="Traditional Arabic" w:hAnsi="Traditional Arabic" w:cs="Traditional Arabic" w:hint="cs"/>
          <w:b/>
          <w:bCs/>
          <w:sz w:val="46"/>
          <w:szCs w:val="46"/>
          <w:rtl/>
        </w:rPr>
        <w:t xml:space="preserve"> </w:t>
      </w:r>
      <w:r w:rsidRPr="002E38B0">
        <w:rPr>
          <w:rFonts w:ascii="Traditional Arabic" w:hAnsi="Traditional Arabic" w:cs="Traditional Arabic"/>
          <w:b/>
          <w:bCs/>
          <w:sz w:val="46"/>
          <w:szCs w:val="46"/>
          <w:rtl/>
        </w:rPr>
        <w:t xml:space="preserve">بن فودي </w:t>
      </w:r>
      <w:r w:rsidRPr="002E38B0">
        <w:rPr>
          <w:rFonts w:ascii="Traditional Arabic" w:hAnsi="Traditional Arabic" w:cs="Traditional Arabic"/>
          <w:sz w:val="46"/>
          <w:szCs w:val="46"/>
          <w:rtl/>
        </w:rPr>
        <w:t>مكتبة دار الأمة سنة 1429هـ 2008م</w:t>
      </w:r>
      <w:r w:rsidRPr="002E38B0">
        <w:rPr>
          <w:rFonts w:ascii="Traditional Arabic" w:hAnsi="Traditional Arabic" w:cs="Traditional Arabic" w:hint="cs"/>
          <w:sz w:val="46"/>
          <w:szCs w:val="46"/>
          <w:rtl/>
        </w:rPr>
        <w:t xml:space="preserve"> ص21 نقلا عن كتاب إيداع النسوخ لعبد الله بن فودي.</w:t>
      </w:r>
    </w:p>
  </w:endnote>
  <w:endnote w:id="3">
    <w:p w:rsidR="00D0147A" w:rsidRPr="002E38B0" w:rsidRDefault="00D0147A" w:rsidP="00D0147A">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w:t>
      </w:r>
      <w:r w:rsidRPr="002E38B0">
        <w:rPr>
          <w:rFonts w:ascii="Traditional Arabic" w:hAnsi="Traditional Arabic" w:cs="Traditional Arabic"/>
          <w:sz w:val="46"/>
          <w:szCs w:val="46"/>
          <w:rtl/>
        </w:rPr>
        <w:t>أغاك: أ. د. الباقي شعيب أغاك</w:t>
      </w:r>
      <w:r w:rsidRPr="002E38B0">
        <w:rPr>
          <w:rFonts w:ascii="Traditional Arabic" w:hAnsi="Traditional Arabic" w:cs="Traditional Arabic" w:hint="cs"/>
          <w:sz w:val="46"/>
          <w:szCs w:val="46"/>
          <w:rtl/>
        </w:rPr>
        <w:t xml:space="preserve"> المصدر السابق.</w:t>
      </w:r>
    </w:p>
  </w:endnote>
  <w:endnote w:id="4">
    <w:p w:rsidR="00C41234" w:rsidRPr="002E38B0" w:rsidRDefault="00C41234" w:rsidP="00C41234">
      <w:pPr>
        <w:pStyle w:val="EndnoteText"/>
        <w:bidi/>
        <w:rPr>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w:t>
      </w:r>
      <w:r w:rsidRPr="002E38B0">
        <w:rPr>
          <w:rFonts w:ascii="Traditional Arabic" w:hAnsi="Traditional Arabic" w:cs="Traditional Arabic"/>
          <w:sz w:val="44"/>
          <w:szCs w:val="44"/>
          <w:rtl/>
        </w:rPr>
        <w:t xml:space="preserve">الإلوري، الشيخ آدم عبد الله، </w:t>
      </w:r>
      <w:r w:rsidR="00355FBE">
        <w:rPr>
          <w:rFonts w:ascii="Traditional Arabic" w:hAnsi="Traditional Arabic" w:cs="Traditional Arabic"/>
          <w:b/>
          <w:bCs/>
          <w:sz w:val="44"/>
          <w:szCs w:val="44"/>
          <w:rtl/>
        </w:rPr>
        <w:t>الإسلام في ن</w:t>
      </w:r>
      <w:r w:rsidR="00355FBE">
        <w:rPr>
          <w:rFonts w:ascii="Traditional Arabic" w:hAnsi="Traditional Arabic" w:cs="Traditional Arabic" w:hint="cs"/>
          <w:b/>
          <w:bCs/>
          <w:sz w:val="44"/>
          <w:szCs w:val="44"/>
          <w:rtl/>
        </w:rPr>
        <w:t>ي</w:t>
      </w:r>
      <w:r w:rsidRPr="002E38B0">
        <w:rPr>
          <w:rFonts w:ascii="Traditional Arabic" w:hAnsi="Traditional Arabic" w:cs="Traditional Arabic"/>
          <w:b/>
          <w:bCs/>
          <w:sz w:val="44"/>
          <w:szCs w:val="44"/>
          <w:rtl/>
        </w:rPr>
        <w:t>جيريا والشيخ عثمان بن فود</w:t>
      </w:r>
      <w:r w:rsidRPr="002E38B0">
        <w:rPr>
          <w:rFonts w:ascii="Traditional Arabic" w:hAnsi="Traditional Arabic" w:cs="Traditional Arabic" w:hint="cs"/>
          <w:b/>
          <w:bCs/>
          <w:sz w:val="44"/>
          <w:szCs w:val="44"/>
          <w:rtl/>
        </w:rPr>
        <w:t>ي</w:t>
      </w:r>
      <w:r w:rsidRPr="002E38B0">
        <w:rPr>
          <w:rFonts w:ascii="Traditional Arabic" w:hAnsi="Traditional Arabic" w:cs="Traditional Arabic"/>
          <w:b/>
          <w:bCs/>
          <w:sz w:val="44"/>
          <w:szCs w:val="44"/>
          <w:rtl/>
        </w:rPr>
        <w:t>،</w:t>
      </w:r>
      <w:r w:rsidRPr="002E38B0">
        <w:rPr>
          <w:rFonts w:ascii="Traditional Arabic" w:hAnsi="Traditional Arabic" w:cs="Traditional Arabic" w:hint="cs"/>
          <w:b/>
          <w:bCs/>
          <w:sz w:val="44"/>
          <w:szCs w:val="44"/>
          <w:rtl/>
        </w:rPr>
        <w:t xml:space="preserve"> </w:t>
      </w:r>
      <w:r w:rsidRPr="002E38B0">
        <w:rPr>
          <w:rFonts w:ascii="Traditional Arabic" w:hAnsi="Traditional Arabic" w:cs="Traditional Arabic"/>
          <w:b/>
          <w:bCs/>
          <w:sz w:val="44"/>
          <w:szCs w:val="44"/>
          <w:rtl/>
        </w:rPr>
        <w:t xml:space="preserve"> الف</w:t>
      </w:r>
      <w:r w:rsidRPr="002E38B0">
        <w:rPr>
          <w:rFonts w:ascii="Traditional Arabic" w:hAnsi="Traditional Arabic" w:cs="Traditional Arabic" w:hint="cs"/>
          <w:b/>
          <w:bCs/>
          <w:sz w:val="44"/>
          <w:szCs w:val="44"/>
          <w:rtl/>
        </w:rPr>
        <w:t>لا</w:t>
      </w:r>
      <w:r w:rsidRPr="002E38B0">
        <w:rPr>
          <w:rFonts w:ascii="Traditional Arabic" w:hAnsi="Traditional Arabic" w:cs="Traditional Arabic"/>
          <w:b/>
          <w:bCs/>
          <w:sz w:val="44"/>
          <w:szCs w:val="44"/>
          <w:rtl/>
        </w:rPr>
        <w:t>ني</w:t>
      </w:r>
      <w:r w:rsidRPr="002E38B0">
        <w:rPr>
          <w:rFonts w:ascii="Traditional Arabic" w:hAnsi="Traditional Arabic" w:cs="Traditional Arabic"/>
          <w:sz w:val="44"/>
          <w:szCs w:val="44"/>
          <w:rtl/>
        </w:rPr>
        <w:t>،الطبعة الثانية بدون ذكر المطبعة 1398هـ  1978م</w:t>
      </w:r>
      <w:r w:rsidRPr="002E38B0">
        <w:rPr>
          <w:rFonts w:ascii="Traditional Arabic" w:hAnsi="Traditional Arabic" w:cs="Traditional Arabic"/>
          <w:sz w:val="44"/>
          <w:szCs w:val="44"/>
        </w:rPr>
        <w:t>.</w:t>
      </w:r>
      <w:r w:rsidRPr="002E38B0">
        <w:rPr>
          <w:rFonts w:ascii="Traditional Arabic" w:hAnsi="Traditional Arabic" w:cs="Traditional Arabic" w:hint="cs"/>
          <w:sz w:val="44"/>
          <w:szCs w:val="44"/>
          <w:rtl/>
        </w:rPr>
        <w:t xml:space="preserve"> ص</w:t>
      </w:r>
      <w:r w:rsidRPr="002E38B0">
        <w:rPr>
          <w:rFonts w:ascii="Traditional Arabic" w:hAnsi="Traditional Arabic" w:cs="Traditional Arabic" w:hint="cs"/>
          <w:sz w:val="38"/>
          <w:szCs w:val="38"/>
          <w:rtl/>
        </w:rPr>
        <w:t>32</w:t>
      </w:r>
    </w:p>
  </w:endnote>
  <w:endnote w:id="5">
    <w:p w:rsidR="007234EE" w:rsidRPr="002E38B0" w:rsidRDefault="007234EE" w:rsidP="002544B9">
      <w:pPr>
        <w:widowControl w:val="0"/>
        <w:autoSpaceDE w:val="0"/>
        <w:autoSpaceDN w:val="0"/>
        <w:bidi/>
        <w:adjustRightInd w:val="0"/>
        <w:spacing w:after="0" w:line="240" w:lineRule="auto"/>
        <w:jc w:val="both"/>
        <w:rPr>
          <w:rFonts w:ascii="Traditional Arabic" w:hAnsi="Traditional Arabic" w:cs="Traditional Arabic"/>
          <w:sz w:val="46"/>
          <w:szCs w:val="46"/>
          <w:rtl/>
        </w:rPr>
      </w:pPr>
      <w:r w:rsidRPr="002E38B0">
        <w:rPr>
          <w:rStyle w:val="EndnoteReference"/>
          <w:sz w:val="36"/>
          <w:szCs w:val="36"/>
        </w:rPr>
        <w:endnoteRef/>
      </w:r>
      <w:r w:rsidRPr="002E38B0">
        <w:rPr>
          <w:sz w:val="36"/>
          <w:szCs w:val="36"/>
        </w:rPr>
        <w:t xml:space="preserve"> </w:t>
      </w:r>
      <w:r w:rsidRPr="002E38B0">
        <w:rPr>
          <w:rFonts w:hint="cs"/>
          <w:sz w:val="36"/>
          <w:szCs w:val="36"/>
          <w:rtl/>
        </w:rPr>
        <w:t xml:space="preserve">- </w:t>
      </w:r>
      <w:r w:rsidRPr="002E38B0">
        <w:rPr>
          <w:rFonts w:ascii="Traditional Arabic" w:hAnsi="Traditional Arabic" w:cs="Traditional Arabic"/>
          <w:sz w:val="46"/>
          <w:szCs w:val="46"/>
          <w:rtl/>
        </w:rPr>
        <w:t xml:space="preserve"> عبد الله بن فودي، </w:t>
      </w:r>
      <w:r w:rsidRPr="002E38B0">
        <w:rPr>
          <w:rFonts w:ascii="Traditional Arabic" w:hAnsi="Traditional Arabic" w:cs="Traditional Arabic"/>
          <w:b/>
          <w:bCs/>
          <w:sz w:val="46"/>
          <w:szCs w:val="46"/>
          <w:rtl/>
        </w:rPr>
        <w:t>ضياء التأويل في معاني التنزيل</w:t>
      </w:r>
      <w:r w:rsidRPr="002E38B0">
        <w:rPr>
          <w:rFonts w:ascii="Traditional Arabic" w:hAnsi="Traditional Arabic" w:cs="Traditional Arabic"/>
          <w:sz w:val="46"/>
          <w:szCs w:val="46"/>
          <w:rtl/>
        </w:rPr>
        <w:t xml:space="preserve">، ط الكتب العلمية القاهرة، بدون التاريخ، في المقدمة </w:t>
      </w:r>
      <w:r w:rsidRPr="002E38B0">
        <w:rPr>
          <w:rFonts w:ascii="Traditional Arabic" w:hAnsi="Traditional Arabic" w:cs="Traditional Arabic" w:hint="cs"/>
          <w:sz w:val="46"/>
          <w:szCs w:val="46"/>
          <w:rtl/>
        </w:rPr>
        <w:t>ص</w:t>
      </w:r>
      <w:r w:rsidRPr="002E38B0">
        <w:rPr>
          <w:rFonts w:ascii="Traditional Arabic" w:hAnsi="Traditional Arabic" w:cs="Traditional Arabic" w:hint="cs"/>
          <w:sz w:val="42"/>
          <w:szCs w:val="42"/>
          <w:rtl/>
        </w:rPr>
        <w:t xml:space="preserve">3  </w:t>
      </w:r>
      <w:r w:rsidRPr="002E38B0">
        <w:rPr>
          <w:rFonts w:ascii="Traditional Arabic" w:hAnsi="Traditional Arabic" w:cs="Traditional Arabic" w:hint="cs"/>
          <w:sz w:val="44"/>
          <w:szCs w:val="44"/>
          <w:rtl/>
        </w:rPr>
        <w:t>وكتابه،</w:t>
      </w:r>
      <w:r w:rsidRPr="002E38B0">
        <w:rPr>
          <w:rFonts w:ascii="Traditional Arabic" w:hAnsi="Traditional Arabic" w:cs="Traditional Arabic"/>
          <w:sz w:val="44"/>
          <w:szCs w:val="44"/>
          <w:rtl/>
        </w:rPr>
        <w:t xml:space="preserve"> </w:t>
      </w:r>
      <w:r w:rsidRPr="002E38B0">
        <w:rPr>
          <w:rFonts w:ascii="Traditional Arabic" w:hAnsi="Traditional Arabic" w:cs="Traditional Arabic"/>
          <w:b/>
          <w:bCs/>
          <w:sz w:val="44"/>
          <w:szCs w:val="44"/>
          <w:rtl/>
        </w:rPr>
        <w:t xml:space="preserve">إبداع النسوخ  </w:t>
      </w:r>
      <w:r w:rsidRPr="002E38B0">
        <w:rPr>
          <w:rFonts w:ascii="Traditional Arabic" w:hAnsi="Traditional Arabic" w:cs="Traditional Arabic" w:hint="cs"/>
          <w:b/>
          <w:bCs/>
          <w:sz w:val="44"/>
          <w:szCs w:val="44"/>
          <w:rtl/>
        </w:rPr>
        <w:t>م</w:t>
      </w:r>
      <w:r w:rsidRPr="002E38B0">
        <w:rPr>
          <w:rFonts w:ascii="Traditional Arabic" w:hAnsi="Traditional Arabic" w:cs="Traditional Arabic"/>
          <w:b/>
          <w:bCs/>
          <w:sz w:val="44"/>
          <w:szCs w:val="44"/>
          <w:rtl/>
        </w:rPr>
        <w:t>ن</w:t>
      </w:r>
      <w:r w:rsidRPr="002E38B0">
        <w:rPr>
          <w:rFonts w:ascii="Traditional Arabic" w:hAnsi="Traditional Arabic" w:cs="Traditional Arabic" w:hint="cs"/>
          <w:b/>
          <w:bCs/>
          <w:sz w:val="44"/>
          <w:szCs w:val="44"/>
          <w:rtl/>
        </w:rPr>
        <w:t xml:space="preserve"> </w:t>
      </w:r>
      <w:r w:rsidRPr="002E38B0">
        <w:rPr>
          <w:rFonts w:ascii="Traditional Arabic" w:hAnsi="Traditional Arabic" w:cs="Traditional Arabic"/>
          <w:b/>
          <w:bCs/>
          <w:sz w:val="44"/>
          <w:szCs w:val="44"/>
          <w:rtl/>
        </w:rPr>
        <w:t>أ</w:t>
      </w:r>
      <w:r w:rsidRPr="002E38B0">
        <w:rPr>
          <w:rFonts w:ascii="Traditional Arabic" w:hAnsi="Traditional Arabic" w:cs="Traditional Arabic" w:hint="cs"/>
          <w:b/>
          <w:bCs/>
          <w:sz w:val="44"/>
          <w:szCs w:val="44"/>
          <w:rtl/>
        </w:rPr>
        <w:t>خ</w:t>
      </w:r>
      <w:r w:rsidRPr="002E38B0">
        <w:rPr>
          <w:rFonts w:ascii="Traditional Arabic" w:hAnsi="Traditional Arabic" w:cs="Traditional Arabic"/>
          <w:b/>
          <w:bCs/>
          <w:sz w:val="44"/>
          <w:szCs w:val="44"/>
          <w:rtl/>
        </w:rPr>
        <w:t>ذت</w:t>
      </w:r>
      <w:r w:rsidRPr="002E38B0">
        <w:rPr>
          <w:rFonts w:ascii="Traditional Arabic" w:hAnsi="Traditional Arabic" w:cs="Traditional Arabic" w:hint="cs"/>
          <w:b/>
          <w:bCs/>
          <w:sz w:val="44"/>
          <w:szCs w:val="44"/>
          <w:rtl/>
        </w:rPr>
        <w:t xml:space="preserve"> عنهم</w:t>
      </w:r>
      <w:r w:rsidRPr="002E38B0">
        <w:rPr>
          <w:rFonts w:ascii="Traditional Arabic" w:hAnsi="Traditional Arabic" w:cs="Traditional Arabic"/>
          <w:b/>
          <w:bCs/>
          <w:sz w:val="44"/>
          <w:szCs w:val="44"/>
          <w:rtl/>
        </w:rPr>
        <w:t xml:space="preserve"> من الشيوخ </w:t>
      </w:r>
      <w:r w:rsidRPr="002E38B0">
        <w:rPr>
          <w:rFonts w:ascii="Traditional Arabic" w:hAnsi="Traditional Arabic" w:cs="Traditional Arabic"/>
          <w:sz w:val="44"/>
          <w:szCs w:val="44"/>
          <w:rtl/>
        </w:rPr>
        <w:t>بخط يد أبي بكر بن القاضي محمد، بدون التاريخ</w:t>
      </w:r>
    </w:p>
  </w:endnote>
  <w:endnote w:id="6">
    <w:p w:rsidR="007234EE" w:rsidRPr="002E38B0" w:rsidRDefault="007234EE" w:rsidP="002544B9">
      <w:pPr>
        <w:autoSpaceDE w:val="0"/>
        <w:autoSpaceDN w:val="0"/>
        <w:bidi/>
        <w:adjustRightInd w:val="0"/>
        <w:spacing w:after="0" w:line="240" w:lineRule="auto"/>
        <w:rPr>
          <w:rFonts w:ascii="Traditional Arabic" w:hAnsi="Traditional Arabic" w:cs="Traditional Arabic"/>
          <w:b/>
          <w:bCs/>
          <w:sz w:val="46"/>
          <w:szCs w:val="46"/>
          <w:rtl/>
        </w:rPr>
      </w:pPr>
      <w:r w:rsidRPr="002E38B0">
        <w:rPr>
          <w:rStyle w:val="EndnoteReference"/>
          <w:sz w:val="36"/>
          <w:szCs w:val="36"/>
        </w:rPr>
        <w:endnoteRef/>
      </w:r>
      <w:r w:rsidRPr="002E38B0">
        <w:rPr>
          <w:sz w:val="36"/>
          <w:szCs w:val="36"/>
        </w:rPr>
        <w:t xml:space="preserve"> </w:t>
      </w:r>
      <w:r w:rsidRPr="002E38B0">
        <w:rPr>
          <w:rFonts w:hint="cs"/>
          <w:sz w:val="36"/>
          <w:szCs w:val="36"/>
          <w:rtl/>
        </w:rPr>
        <w:t xml:space="preserve">- الألباني، محمد ناصر الدين </w:t>
      </w:r>
      <w:r w:rsidRPr="002E38B0">
        <w:rPr>
          <w:rFonts w:ascii="Traditional Arabic" w:hAnsi="Traditional Arabic" w:cs="Traditional Arabic"/>
          <w:b/>
          <w:bCs/>
          <w:color w:val="000000"/>
          <w:sz w:val="46"/>
          <w:szCs w:val="46"/>
          <w:rtl/>
        </w:rPr>
        <w:t>سلسلة الأحاديث الصحيحة</w:t>
      </w:r>
      <w:r w:rsidRPr="002E38B0">
        <w:rPr>
          <w:rFonts w:ascii="Traditional Arabic" w:hAnsi="Traditional Arabic" w:cs="Traditional Arabic" w:hint="cs"/>
          <w:b/>
          <w:bCs/>
          <w:color w:val="000000"/>
          <w:sz w:val="46"/>
          <w:szCs w:val="46"/>
          <w:rtl/>
        </w:rPr>
        <w:t xml:space="preserve">.  </w:t>
      </w:r>
      <w:r w:rsidRPr="002E38B0">
        <w:rPr>
          <w:rFonts w:ascii="Traditional Arabic" w:hAnsi="Traditional Arabic" w:cs="Traditional Arabic" w:hint="cs"/>
          <w:color w:val="000000"/>
          <w:sz w:val="46"/>
          <w:szCs w:val="46"/>
          <w:rtl/>
        </w:rPr>
        <w:t xml:space="preserve">الرياض </w:t>
      </w:r>
      <w:r w:rsidR="002E38B0">
        <w:rPr>
          <w:rFonts w:ascii="Traditional Arabic" w:hAnsi="Traditional Arabic" w:cs="Traditional Arabic" w:hint="cs"/>
          <w:color w:val="000000"/>
          <w:sz w:val="46"/>
          <w:szCs w:val="46"/>
          <w:rtl/>
        </w:rPr>
        <w:t xml:space="preserve"> </w:t>
      </w:r>
      <w:r w:rsidRPr="002E38B0">
        <w:rPr>
          <w:rFonts w:ascii="Traditional Arabic" w:hAnsi="Traditional Arabic" w:cs="Traditional Arabic" w:hint="cs"/>
          <w:color w:val="000000"/>
          <w:sz w:val="46"/>
          <w:szCs w:val="46"/>
          <w:rtl/>
        </w:rPr>
        <w:t>مكتبة المعارف سنة</w:t>
      </w:r>
      <w:r w:rsidRPr="002E38B0">
        <w:rPr>
          <w:rFonts w:ascii="Traditional Arabic" w:hAnsi="Traditional Arabic" w:cs="Traditional Arabic" w:hint="cs"/>
          <w:b/>
          <w:bCs/>
          <w:color w:val="000000"/>
          <w:sz w:val="46"/>
          <w:szCs w:val="46"/>
          <w:rtl/>
        </w:rPr>
        <w:t xml:space="preserve"> 1415 ه 5/432 رقم الحديث </w:t>
      </w:r>
      <w:r w:rsidRPr="002E38B0">
        <w:rPr>
          <w:rFonts w:ascii="Traditional Arabic" w:hAnsi="Traditional Arabic" w:cs="Traditional Arabic"/>
          <w:color w:val="000000"/>
          <w:sz w:val="40"/>
          <w:szCs w:val="40"/>
          <w:rtl/>
        </w:rPr>
        <w:t>2328</w:t>
      </w:r>
    </w:p>
  </w:endnote>
  <w:endnote w:id="7">
    <w:p w:rsidR="007234EE" w:rsidRPr="002E38B0" w:rsidRDefault="007234EE" w:rsidP="002544B9">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w:t>
      </w:r>
      <w:r w:rsidRPr="002E38B0">
        <w:rPr>
          <w:rFonts w:ascii="Traditional Arabic" w:hAnsi="Traditional Arabic" w:cs="Traditional Arabic"/>
          <w:sz w:val="46"/>
          <w:szCs w:val="46"/>
          <w:rtl/>
        </w:rPr>
        <w:t>عبد الله بن فودي</w:t>
      </w:r>
      <w:r w:rsidRPr="002E38B0">
        <w:rPr>
          <w:rFonts w:ascii="Traditional Arabic" w:hAnsi="Traditional Arabic" w:cs="Traditional Arabic" w:hint="cs"/>
          <w:sz w:val="46"/>
          <w:szCs w:val="46"/>
          <w:rtl/>
        </w:rPr>
        <w:t xml:space="preserve">،  </w:t>
      </w:r>
      <w:r w:rsidRPr="002E38B0">
        <w:rPr>
          <w:rFonts w:ascii="Traditional Arabic" w:hAnsi="Traditional Arabic" w:cs="Traditional Arabic"/>
          <w:b/>
          <w:bCs/>
          <w:sz w:val="44"/>
          <w:szCs w:val="44"/>
          <w:rtl/>
        </w:rPr>
        <w:t xml:space="preserve">إبداع النسوخ  </w:t>
      </w:r>
      <w:r w:rsidRPr="002E38B0">
        <w:rPr>
          <w:rFonts w:ascii="Traditional Arabic" w:hAnsi="Traditional Arabic" w:cs="Traditional Arabic" w:hint="cs"/>
          <w:b/>
          <w:bCs/>
          <w:sz w:val="44"/>
          <w:szCs w:val="44"/>
          <w:rtl/>
        </w:rPr>
        <w:t>م</w:t>
      </w:r>
      <w:r w:rsidRPr="002E38B0">
        <w:rPr>
          <w:rFonts w:ascii="Traditional Arabic" w:hAnsi="Traditional Arabic" w:cs="Traditional Arabic"/>
          <w:b/>
          <w:bCs/>
          <w:sz w:val="44"/>
          <w:szCs w:val="44"/>
          <w:rtl/>
        </w:rPr>
        <w:t>ن</w:t>
      </w:r>
      <w:r w:rsidRPr="002E38B0">
        <w:rPr>
          <w:rFonts w:ascii="Traditional Arabic" w:hAnsi="Traditional Arabic" w:cs="Traditional Arabic" w:hint="cs"/>
          <w:b/>
          <w:bCs/>
          <w:sz w:val="44"/>
          <w:szCs w:val="44"/>
          <w:rtl/>
        </w:rPr>
        <w:t xml:space="preserve"> </w:t>
      </w:r>
      <w:r w:rsidRPr="002E38B0">
        <w:rPr>
          <w:rFonts w:ascii="Traditional Arabic" w:hAnsi="Traditional Arabic" w:cs="Traditional Arabic"/>
          <w:b/>
          <w:bCs/>
          <w:sz w:val="44"/>
          <w:szCs w:val="44"/>
          <w:rtl/>
        </w:rPr>
        <w:t>أ</w:t>
      </w:r>
      <w:r w:rsidRPr="002E38B0">
        <w:rPr>
          <w:rFonts w:ascii="Traditional Arabic" w:hAnsi="Traditional Arabic" w:cs="Traditional Arabic" w:hint="cs"/>
          <w:b/>
          <w:bCs/>
          <w:sz w:val="44"/>
          <w:szCs w:val="44"/>
          <w:rtl/>
        </w:rPr>
        <w:t>خ</w:t>
      </w:r>
      <w:r w:rsidRPr="002E38B0">
        <w:rPr>
          <w:rFonts w:ascii="Traditional Arabic" w:hAnsi="Traditional Arabic" w:cs="Traditional Arabic"/>
          <w:b/>
          <w:bCs/>
          <w:sz w:val="44"/>
          <w:szCs w:val="44"/>
          <w:rtl/>
        </w:rPr>
        <w:t>ذت</w:t>
      </w:r>
      <w:r w:rsidRPr="002E38B0">
        <w:rPr>
          <w:rFonts w:ascii="Traditional Arabic" w:hAnsi="Traditional Arabic" w:cs="Traditional Arabic" w:hint="cs"/>
          <w:b/>
          <w:bCs/>
          <w:sz w:val="44"/>
          <w:szCs w:val="44"/>
          <w:rtl/>
        </w:rPr>
        <w:t xml:space="preserve"> عنهم</w:t>
      </w:r>
      <w:r w:rsidRPr="002E38B0">
        <w:rPr>
          <w:rFonts w:ascii="Traditional Arabic" w:hAnsi="Traditional Arabic" w:cs="Traditional Arabic"/>
          <w:b/>
          <w:bCs/>
          <w:sz w:val="44"/>
          <w:szCs w:val="44"/>
          <w:rtl/>
        </w:rPr>
        <w:t xml:space="preserve"> من الشيوخ</w:t>
      </w:r>
      <w:r w:rsidRPr="002E38B0">
        <w:rPr>
          <w:rFonts w:ascii="Traditional Arabic" w:hAnsi="Traditional Arabic" w:cs="Traditional Arabic" w:hint="cs"/>
          <w:b/>
          <w:bCs/>
          <w:sz w:val="44"/>
          <w:szCs w:val="44"/>
          <w:rtl/>
        </w:rPr>
        <w:t xml:space="preserve"> </w:t>
      </w:r>
      <w:r w:rsidRPr="002E38B0">
        <w:rPr>
          <w:rFonts w:ascii="Traditional Arabic" w:hAnsi="Traditional Arabic" w:cs="Traditional Arabic" w:hint="cs"/>
          <w:sz w:val="44"/>
          <w:szCs w:val="44"/>
          <w:rtl/>
        </w:rPr>
        <w:t>ص</w:t>
      </w:r>
      <w:r w:rsidRPr="002E38B0">
        <w:rPr>
          <w:rFonts w:ascii="Traditional Arabic" w:hAnsi="Traditional Arabic" w:cs="Traditional Arabic" w:hint="cs"/>
          <w:sz w:val="40"/>
          <w:szCs w:val="40"/>
          <w:rtl/>
        </w:rPr>
        <w:t xml:space="preserve"> 8</w:t>
      </w:r>
    </w:p>
  </w:endnote>
  <w:endnote w:id="8">
    <w:p w:rsidR="007234EE" w:rsidRPr="002E38B0" w:rsidRDefault="007234EE" w:rsidP="002544B9">
      <w:pPr>
        <w:widowControl w:val="0"/>
        <w:autoSpaceDE w:val="0"/>
        <w:autoSpaceDN w:val="0"/>
        <w:bidi/>
        <w:adjustRightInd w:val="0"/>
        <w:spacing w:after="0" w:line="240" w:lineRule="auto"/>
        <w:jc w:val="both"/>
        <w:rPr>
          <w:rFonts w:ascii="Traditional Arabic" w:hAnsi="Traditional Arabic" w:cs="Traditional Arabic"/>
          <w:sz w:val="44"/>
          <w:szCs w:val="44"/>
          <w:rtl/>
        </w:rPr>
      </w:pPr>
      <w:r w:rsidRPr="002E38B0">
        <w:rPr>
          <w:rStyle w:val="EndnoteReference"/>
          <w:sz w:val="36"/>
          <w:szCs w:val="36"/>
        </w:rPr>
        <w:endnoteRef/>
      </w:r>
      <w:r w:rsidRPr="002E38B0">
        <w:rPr>
          <w:sz w:val="36"/>
          <w:szCs w:val="36"/>
        </w:rPr>
        <w:t xml:space="preserve"> </w:t>
      </w:r>
      <w:r w:rsidRPr="002E38B0">
        <w:rPr>
          <w:rFonts w:hint="cs"/>
          <w:sz w:val="36"/>
          <w:szCs w:val="36"/>
          <w:rtl/>
        </w:rPr>
        <w:t xml:space="preserve">- </w:t>
      </w:r>
      <w:r w:rsidRPr="002E38B0">
        <w:rPr>
          <w:rFonts w:ascii="Traditional Arabic" w:hAnsi="Traditional Arabic" w:cs="Traditional Arabic"/>
          <w:sz w:val="44"/>
          <w:szCs w:val="44"/>
          <w:rtl/>
        </w:rPr>
        <w:t xml:space="preserve">غلادنثي، شيخو أحمد سعيد، </w:t>
      </w:r>
      <w:r w:rsidRPr="002E38B0">
        <w:rPr>
          <w:rFonts w:ascii="Traditional Arabic" w:hAnsi="Traditional Arabic" w:cs="Traditional Arabic"/>
          <w:b/>
          <w:bCs/>
          <w:sz w:val="44"/>
          <w:szCs w:val="44"/>
          <w:rtl/>
        </w:rPr>
        <w:t>حركة اللغة العربية وآدابها في ن</w:t>
      </w:r>
      <w:r w:rsidRPr="002E38B0">
        <w:rPr>
          <w:rFonts w:ascii="Traditional Arabic" w:hAnsi="Traditional Arabic" w:cs="Traditional Arabic" w:hint="cs"/>
          <w:b/>
          <w:bCs/>
          <w:sz w:val="44"/>
          <w:szCs w:val="44"/>
          <w:rtl/>
        </w:rPr>
        <w:t>ي</w:t>
      </w:r>
      <w:r w:rsidRPr="002E38B0">
        <w:rPr>
          <w:rFonts w:ascii="Traditional Arabic" w:hAnsi="Traditional Arabic" w:cs="Traditional Arabic"/>
          <w:b/>
          <w:bCs/>
          <w:sz w:val="44"/>
          <w:szCs w:val="44"/>
          <w:rtl/>
        </w:rPr>
        <w:t>جيريا</w:t>
      </w:r>
      <w:r w:rsidRPr="002E38B0">
        <w:rPr>
          <w:rFonts w:ascii="Traditional Arabic" w:hAnsi="Traditional Arabic" w:cs="Traditional Arabic"/>
          <w:sz w:val="44"/>
          <w:szCs w:val="44"/>
          <w:rtl/>
        </w:rPr>
        <w:t>، الطبعة</w:t>
      </w:r>
      <w:r w:rsidRPr="002E38B0">
        <w:rPr>
          <w:rFonts w:ascii="Traditional Arabic" w:hAnsi="Traditional Arabic" w:cs="Traditional Arabic" w:hint="cs"/>
          <w:sz w:val="44"/>
          <w:szCs w:val="44"/>
          <w:rtl/>
        </w:rPr>
        <w:t xml:space="preserve"> </w:t>
      </w:r>
      <w:r w:rsidRPr="002E38B0">
        <w:rPr>
          <w:rFonts w:ascii="Traditional Arabic" w:hAnsi="Traditional Arabic" w:cs="Traditional Arabic"/>
          <w:sz w:val="44"/>
          <w:szCs w:val="44"/>
          <w:rtl/>
        </w:rPr>
        <w:t xml:space="preserve"> الثاني</w:t>
      </w:r>
      <w:r w:rsidRPr="002E38B0">
        <w:rPr>
          <w:rFonts w:ascii="Traditional Arabic" w:hAnsi="Traditional Arabic" w:cs="Traditional Arabic" w:hint="cs"/>
          <w:sz w:val="44"/>
          <w:szCs w:val="44"/>
          <w:rtl/>
        </w:rPr>
        <w:t>ة</w:t>
      </w:r>
      <w:r w:rsidRPr="002E38B0">
        <w:rPr>
          <w:rFonts w:ascii="Traditional Arabic" w:hAnsi="Traditional Arabic" w:cs="Traditional Arabic"/>
          <w:sz w:val="44"/>
          <w:szCs w:val="44"/>
          <w:rtl/>
        </w:rPr>
        <w:t xml:space="preserve"> بدون ذكر المطبعة والتاريخ</w:t>
      </w:r>
      <w:r w:rsidRPr="002E38B0">
        <w:rPr>
          <w:rFonts w:ascii="Traditional Arabic" w:hAnsi="Traditional Arabic" w:cs="Traditional Arabic"/>
          <w:sz w:val="44"/>
          <w:szCs w:val="44"/>
        </w:rPr>
        <w:t>.</w:t>
      </w:r>
      <w:r w:rsidRPr="002E38B0">
        <w:rPr>
          <w:rFonts w:ascii="Traditional Arabic" w:hAnsi="Traditional Arabic" w:cs="Traditional Arabic" w:hint="cs"/>
          <w:sz w:val="44"/>
          <w:szCs w:val="44"/>
          <w:rtl/>
        </w:rPr>
        <w:t xml:space="preserve"> ص</w:t>
      </w:r>
      <w:r w:rsidRPr="002E38B0">
        <w:rPr>
          <w:rFonts w:ascii="Traditional Arabic" w:hAnsi="Traditional Arabic" w:cs="Traditional Arabic" w:hint="cs"/>
          <w:sz w:val="38"/>
          <w:szCs w:val="38"/>
          <w:rtl/>
        </w:rPr>
        <w:t>53</w:t>
      </w:r>
    </w:p>
  </w:endnote>
  <w:endnote w:id="9">
    <w:p w:rsidR="007234EE" w:rsidRPr="002E38B0" w:rsidRDefault="007234EE" w:rsidP="002544B9">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الإلوري، المرجع السابق</w:t>
      </w:r>
    </w:p>
  </w:endnote>
  <w:endnote w:id="10">
    <w:p w:rsidR="007234EE" w:rsidRPr="002E38B0" w:rsidRDefault="007234EE" w:rsidP="000418C4">
      <w:pPr>
        <w:pStyle w:val="EndnoteText"/>
        <w:bidi/>
        <w:rPr>
          <w:sz w:val="22"/>
          <w:szCs w:val="22"/>
        </w:rPr>
      </w:pPr>
      <w:r w:rsidRPr="002E38B0">
        <w:rPr>
          <w:rStyle w:val="EndnoteReference"/>
          <w:sz w:val="34"/>
          <w:szCs w:val="34"/>
        </w:rPr>
        <w:endnoteRef/>
      </w:r>
      <w:r w:rsidRPr="002E38B0">
        <w:rPr>
          <w:sz w:val="34"/>
          <w:szCs w:val="34"/>
        </w:rPr>
        <w:t xml:space="preserve"> </w:t>
      </w:r>
      <w:r w:rsidRPr="002E38B0">
        <w:rPr>
          <w:sz w:val="34"/>
          <w:szCs w:val="34"/>
          <w:rtl/>
        </w:rPr>
        <w:t xml:space="preserve">- </w:t>
      </w:r>
      <w:r w:rsidRPr="002E38B0">
        <w:rPr>
          <w:rFonts w:ascii="Traditional Arabic" w:hAnsi="Traditional Arabic" w:cs="Traditional Arabic"/>
          <w:sz w:val="46"/>
          <w:szCs w:val="46"/>
          <w:rtl/>
        </w:rPr>
        <w:t xml:space="preserve">السيوطي، جلال الدين أبو الفضل عبد الرحمن بن الكمال، </w:t>
      </w:r>
      <w:r w:rsidRPr="002E38B0">
        <w:rPr>
          <w:rFonts w:ascii="Traditional Arabic" w:hAnsi="Traditional Arabic" w:cs="Traditional Arabic"/>
          <w:b/>
          <w:bCs/>
          <w:sz w:val="46"/>
          <w:szCs w:val="46"/>
          <w:rtl/>
        </w:rPr>
        <w:t>المزهر في علوم اللغة، وأنواعها</w:t>
      </w:r>
      <w:r w:rsidRPr="002E38B0">
        <w:rPr>
          <w:rFonts w:ascii="Traditional Arabic" w:hAnsi="Traditional Arabic" w:cs="Traditional Arabic"/>
          <w:sz w:val="46"/>
          <w:szCs w:val="46"/>
          <w:rtl/>
        </w:rPr>
        <w:t xml:space="preserve">، الناشر القدس للنشر والتوزيع، ستة </w:t>
      </w:r>
      <w:r w:rsidRPr="002E38B0">
        <w:rPr>
          <w:rFonts w:ascii="Traditional Arabic" w:hAnsi="Traditional Arabic" w:cs="Traditional Arabic"/>
          <w:sz w:val="42"/>
          <w:szCs w:val="42"/>
          <w:rtl/>
        </w:rPr>
        <w:t xml:space="preserve">1330هـ </w:t>
      </w:r>
      <w:r w:rsidRPr="002E38B0">
        <w:rPr>
          <w:rFonts w:ascii="Traditional Arabic" w:hAnsi="Traditional Arabic" w:cs="Traditional Arabic"/>
          <w:sz w:val="46"/>
          <w:szCs w:val="46"/>
          <w:rtl/>
        </w:rPr>
        <w:t xml:space="preserve">- 2009م </w:t>
      </w:r>
      <w:r w:rsidRPr="002E38B0">
        <w:rPr>
          <w:rFonts w:ascii="Traditional Arabic" w:hAnsi="Traditional Arabic" w:cs="Traditional Arabic"/>
          <w:sz w:val="42"/>
          <w:szCs w:val="42"/>
          <w:rtl/>
        </w:rPr>
        <w:t>2</w:t>
      </w:r>
      <w:r w:rsidRPr="002E38B0">
        <w:rPr>
          <w:rFonts w:ascii="Traditional Arabic" w:hAnsi="Traditional Arabic" w:cs="Traditional Arabic"/>
          <w:sz w:val="46"/>
          <w:szCs w:val="46"/>
          <w:rtl/>
        </w:rPr>
        <w:t>/</w:t>
      </w:r>
      <w:r w:rsidRPr="002E38B0">
        <w:rPr>
          <w:rFonts w:ascii="Traditional Arabic" w:hAnsi="Traditional Arabic" w:cs="Traditional Arabic"/>
          <w:sz w:val="42"/>
          <w:szCs w:val="42"/>
          <w:rtl/>
        </w:rPr>
        <w:t>144</w:t>
      </w:r>
      <w:r w:rsidRPr="002E38B0">
        <w:rPr>
          <w:rFonts w:ascii="Traditional Arabic" w:hAnsi="Traditional Arabic" w:cs="Traditional Arabic"/>
          <w:sz w:val="40"/>
          <w:szCs w:val="40"/>
          <w:rtl/>
        </w:rPr>
        <w:t xml:space="preserve">بتصرف </w:t>
      </w:r>
    </w:p>
  </w:endnote>
  <w:endnote w:id="11">
    <w:p w:rsidR="007234EE" w:rsidRPr="002E38B0" w:rsidRDefault="007234EE" w:rsidP="003320F9">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- 3/1 </w:t>
      </w:r>
      <w:r w:rsidR="002E38B0">
        <w:rPr>
          <w:rFonts w:hint="cs"/>
          <w:sz w:val="34"/>
          <w:szCs w:val="34"/>
          <w:rtl/>
        </w:rPr>
        <w:t xml:space="preserve">       </w:t>
      </w:r>
      <w:r w:rsidRPr="002E38B0">
        <w:rPr>
          <w:rFonts w:hint="cs"/>
          <w:sz w:val="34"/>
          <w:szCs w:val="34"/>
          <w:rtl/>
        </w:rPr>
        <w:t>من الديوان.</w:t>
      </w:r>
    </w:p>
  </w:endnote>
  <w:endnote w:id="12">
    <w:p w:rsidR="007234EE" w:rsidRPr="002E38B0" w:rsidRDefault="007234EE" w:rsidP="00AE2760">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- 11/24 </w:t>
      </w:r>
      <w:r w:rsidR="002E38B0">
        <w:rPr>
          <w:rFonts w:hint="cs"/>
          <w:sz w:val="34"/>
          <w:szCs w:val="34"/>
          <w:rtl/>
        </w:rPr>
        <w:t xml:space="preserve">    </w:t>
      </w:r>
      <w:r w:rsidRPr="002E38B0">
        <w:rPr>
          <w:rFonts w:hint="cs"/>
          <w:sz w:val="34"/>
          <w:szCs w:val="34"/>
          <w:rtl/>
        </w:rPr>
        <w:t>من الديوان.</w:t>
      </w:r>
    </w:p>
  </w:endnote>
  <w:endnote w:id="13">
    <w:p w:rsidR="007234EE" w:rsidRPr="002E38B0" w:rsidRDefault="007234EE" w:rsidP="00CE546F">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- 11/22 </w:t>
      </w:r>
      <w:r w:rsidR="002E38B0">
        <w:rPr>
          <w:rFonts w:hint="cs"/>
          <w:sz w:val="34"/>
          <w:szCs w:val="34"/>
          <w:rtl/>
        </w:rPr>
        <w:t xml:space="preserve">    </w:t>
      </w:r>
      <w:r w:rsidRPr="002E38B0">
        <w:rPr>
          <w:rFonts w:hint="cs"/>
          <w:sz w:val="34"/>
          <w:szCs w:val="34"/>
          <w:rtl/>
        </w:rPr>
        <w:t>من الديوان.</w:t>
      </w:r>
    </w:p>
  </w:endnote>
  <w:endnote w:id="14">
    <w:p w:rsidR="007234EE" w:rsidRPr="002E38B0" w:rsidRDefault="007234EE" w:rsidP="008A79EB">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- 16/10 </w:t>
      </w:r>
      <w:r w:rsidR="002E38B0">
        <w:rPr>
          <w:rFonts w:hint="cs"/>
          <w:sz w:val="34"/>
          <w:szCs w:val="34"/>
          <w:rtl/>
        </w:rPr>
        <w:t xml:space="preserve">    </w:t>
      </w:r>
      <w:r w:rsidRPr="002E38B0">
        <w:rPr>
          <w:rFonts w:hint="cs"/>
          <w:sz w:val="34"/>
          <w:szCs w:val="34"/>
          <w:rtl/>
        </w:rPr>
        <w:t>من الديوان.</w:t>
      </w:r>
    </w:p>
  </w:endnote>
  <w:endnote w:id="15">
    <w:p w:rsidR="007234EE" w:rsidRPr="002E38B0" w:rsidRDefault="007234EE" w:rsidP="00CE546F">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- 3/9 </w:t>
      </w:r>
      <w:r w:rsidR="002E38B0">
        <w:rPr>
          <w:rFonts w:hint="cs"/>
          <w:sz w:val="34"/>
          <w:szCs w:val="34"/>
          <w:rtl/>
        </w:rPr>
        <w:t xml:space="preserve">        </w:t>
      </w:r>
      <w:r w:rsidRPr="002E38B0">
        <w:rPr>
          <w:rFonts w:hint="cs"/>
          <w:sz w:val="34"/>
          <w:szCs w:val="34"/>
          <w:rtl/>
        </w:rPr>
        <w:t>من الديوان.</w:t>
      </w:r>
    </w:p>
  </w:endnote>
  <w:endnote w:id="16">
    <w:p w:rsidR="007234EE" w:rsidRPr="002E38B0" w:rsidRDefault="007234EE" w:rsidP="006449C7">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- 5/20 </w:t>
      </w:r>
      <w:r w:rsidR="002E38B0">
        <w:rPr>
          <w:rFonts w:hint="cs"/>
          <w:sz w:val="34"/>
          <w:szCs w:val="34"/>
          <w:rtl/>
        </w:rPr>
        <w:t xml:space="preserve">      </w:t>
      </w:r>
      <w:r w:rsidRPr="002E38B0">
        <w:rPr>
          <w:rFonts w:hint="cs"/>
          <w:sz w:val="34"/>
          <w:szCs w:val="34"/>
          <w:rtl/>
        </w:rPr>
        <w:t>من الديوان.</w:t>
      </w:r>
    </w:p>
  </w:endnote>
  <w:endnote w:id="17">
    <w:p w:rsidR="007234EE" w:rsidRPr="002E38B0" w:rsidRDefault="007234EE" w:rsidP="008A79EB">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- 20/1 </w:t>
      </w:r>
      <w:r w:rsidR="002E38B0">
        <w:rPr>
          <w:rFonts w:hint="cs"/>
          <w:sz w:val="34"/>
          <w:szCs w:val="34"/>
          <w:rtl/>
        </w:rPr>
        <w:t xml:space="preserve">     </w:t>
      </w:r>
      <w:r w:rsidRPr="002E38B0">
        <w:rPr>
          <w:rFonts w:hint="cs"/>
          <w:sz w:val="34"/>
          <w:szCs w:val="34"/>
          <w:rtl/>
        </w:rPr>
        <w:t>من الديوان.</w:t>
      </w:r>
    </w:p>
  </w:endnote>
  <w:endnote w:id="18">
    <w:p w:rsidR="007234EE" w:rsidRPr="002E38B0" w:rsidRDefault="007234EE" w:rsidP="006449C7">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- 7/4 </w:t>
      </w:r>
      <w:r w:rsidR="002E38B0">
        <w:rPr>
          <w:rFonts w:hint="cs"/>
          <w:sz w:val="34"/>
          <w:szCs w:val="34"/>
          <w:rtl/>
        </w:rPr>
        <w:t xml:space="preserve">       </w:t>
      </w:r>
      <w:r w:rsidRPr="002E38B0">
        <w:rPr>
          <w:rFonts w:hint="cs"/>
          <w:sz w:val="34"/>
          <w:szCs w:val="34"/>
          <w:rtl/>
        </w:rPr>
        <w:t>من الديوان.</w:t>
      </w:r>
    </w:p>
  </w:endnote>
  <w:endnote w:id="19">
    <w:p w:rsidR="007234EE" w:rsidRPr="002E38B0" w:rsidRDefault="007234EE" w:rsidP="006449C7">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- 7/6 </w:t>
      </w:r>
      <w:r w:rsidR="002E38B0">
        <w:rPr>
          <w:rFonts w:hint="cs"/>
          <w:sz w:val="34"/>
          <w:szCs w:val="34"/>
          <w:rtl/>
        </w:rPr>
        <w:t xml:space="preserve">       </w:t>
      </w:r>
      <w:r w:rsidRPr="002E38B0">
        <w:rPr>
          <w:rFonts w:hint="cs"/>
          <w:sz w:val="34"/>
          <w:szCs w:val="34"/>
          <w:rtl/>
        </w:rPr>
        <w:t>من الديوان.</w:t>
      </w:r>
    </w:p>
  </w:endnote>
  <w:endnote w:id="20">
    <w:p w:rsidR="007234EE" w:rsidRPr="002E38B0" w:rsidRDefault="007234EE" w:rsidP="006449C7">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- 7/7 </w:t>
      </w:r>
      <w:r w:rsidR="002E38B0">
        <w:rPr>
          <w:rFonts w:hint="cs"/>
          <w:sz w:val="34"/>
          <w:szCs w:val="34"/>
          <w:rtl/>
        </w:rPr>
        <w:t xml:space="preserve">       </w:t>
      </w:r>
      <w:r w:rsidRPr="002E38B0">
        <w:rPr>
          <w:rFonts w:hint="cs"/>
          <w:sz w:val="34"/>
          <w:szCs w:val="34"/>
          <w:rtl/>
        </w:rPr>
        <w:t>من الديوان.</w:t>
      </w:r>
    </w:p>
  </w:endnote>
  <w:endnote w:id="21">
    <w:p w:rsidR="007234EE" w:rsidRPr="002E38B0" w:rsidRDefault="007234EE" w:rsidP="006449C7">
      <w:pPr>
        <w:pStyle w:val="EndnoteText"/>
        <w:bidi/>
        <w:rPr>
          <w:sz w:val="34"/>
          <w:szCs w:val="34"/>
          <w:rtl/>
        </w:rPr>
      </w:pPr>
      <w:r w:rsidRPr="002E38B0">
        <w:rPr>
          <w:rStyle w:val="EndnoteReference"/>
          <w:sz w:val="34"/>
          <w:szCs w:val="34"/>
        </w:rPr>
        <w:endnoteRef/>
      </w:r>
      <w:r w:rsidRPr="002E38B0">
        <w:rPr>
          <w:sz w:val="34"/>
          <w:szCs w:val="34"/>
        </w:rPr>
        <w:t xml:space="preserve"> </w:t>
      </w:r>
      <w:r w:rsidRPr="002E38B0">
        <w:rPr>
          <w:rFonts w:hint="cs"/>
          <w:sz w:val="34"/>
          <w:szCs w:val="34"/>
          <w:rtl/>
        </w:rPr>
        <w:t xml:space="preserve">- 7/9 </w:t>
      </w:r>
      <w:r w:rsidR="002E38B0">
        <w:rPr>
          <w:rFonts w:hint="cs"/>
          <w:sz w:val="34"/>
          <w:szCs w:val="34"/>
          <w:rtl/>
        </w:rPr>
        <w:t xml:space="preserve">       </w:t>
      </w:r>
      <w:r w:rsidRPr="002E38B0">
        <w:rPr>
          <w:rFonts w:hint="cs"/>
          <w:sz w:val="34"/>
          <w:szCs w:val="34"/>
          <w:rtl/>
        </w:rPr>
        <w:t>من الديوان.</w:t>
      </w:r>
    </w:p>
  </w:endnote>
  <w:endnote w:id="22">
    <w:p w:rsidR="007234EE" w:rsidRPr="002E38B0" w:rsidRDefault="007234EE" w:rsidP="000418C4">
      <w:pPr>
        <w:widowControl w:val="0"/>
        <w:autoSpaceDE w:val="0"/>
        <w:autoSpaceDN w:val="0"/>
        <w:bidi/>
        <w:adjustRightInd w:val="0"/>
        <w:spacing w:after="0" w:line="240" w:lineRule="auto"/>
        <w:jc w:val="both"/>
        <w:rPr>
          <w:rFonts w:ascii="Traditional Arabic" w:hAnsi="Traditional Arabic" w:cs="Traditional Arabic"/>
          <w:sz w:val="38"/>
          <w:szCs w:val="38"/>
          <w:rtl/>
        </w:rPr>
      </w:pPr>
      <w:r w:rsidRPr="002E38B0">
        <w:rPr>
          <w:rStyle w:val="EndnoteReference"/>
          <w:sz w:val="36"/>
          <w:szCs w:val="36"/>
        </w:rPr>
        <w:endnoteRef/>
      </w:r>
      <w:r w:rsidRPr="002E38B0">
        <w:rPr>
          <w:sz w:val="36"/>
          <w:szCs w:val="36"/>
        </w:rPr>
        <w:t xml:space="preserve"> </w:t>
      </w:r>
      <w:r w:rsidRPr="002E38B0">
        <w:rPr>
          <w:sz w:val="36"/>
          <w:szCs w:val="36"/>
          <w:rtl/>
        </w:rPr>
        <w:t xml:space="preserve">- </w:t>
      </w:r>
      <w:r w:rsidR="002E38B0">
        <w:rPr>
          <w:rFonts w:hint="cs"/>
          <w:sz w:val="36"/>
          <w:szCs w:val="36"/>
          <w:rtl/>
        </w:rPr>
        <w:t xml:space="preserve">      </w:t>
      </w:r>
      <w:r w:rsidRPr="002E38B0">
        <w:rPr>
          <w:rFonts w:ascii="Traditional Arabic" w:hAnsi="Traditional Arabic" w:cs="Traditional Arabic"/>
          <w:sz w:val="38"/>
          <w:szCs w:val="38"/>
          <w:rtl/>
        </w:rPr>
        <w:t xml:space="preserve">ابن عقيل، المصدر السابق ص </w:t>
      </w:r>
      <w:r w:rsidRPr="002E38B0">
        <w:rPr>
          <w:rFonts w:ascii="Traditional Arabic" w:hAnsi="Traditional Arabic" w:cs="Traditional Arabic"/>
          <w:sz w:val="32"/>
          <w:szCs w:val="32"/>
          <w:rtl/>
        </w:rPr>
        <w:t>37</w:t>
      </w:r>
    </w:p>
  </w:endnote>
  <w:endnote w:id="23">
    <w:p w:rsidR="007234EE" w:rsidRPr="002E38B0" w:rsidRDefault="007234EE" w:rsidP="000418C4">
      <w:pPr>
        <w:pStyle w:val="EndnoteText"/>
        <w:bidi/>
        <w:rPr>
          <w:sz w:val="22"/>
          <w:szCs w:val="22"/>
          <w:rtl/>
        </w:rPr>
      </w:pPr>
      <w:r>
        <w:rPr>
          <w:rStyle w:val="EndnoteReference"/>
        </w:rPr>
        <w:endnoteRef/>
      </w:r>
      <w:r>
        <w:t xml:space="preserve"> </w:t>
      </w:r>
      <w:r>
        <w:rPr>
          <w:rtl/>
        </w:rPr>
        <w:t xml:space="preserve">- </w:t>
      </w:r>
      <w:r w:rsidR="002E38B0">
        <w:rPr>
          <w:rFonts w:hint="cs"/>
          <w:rtl/>
        </w:rPr>
        <w:t xml:space="preserve">              </w:t>
      </w:r>
      <w:r w:rsidRPr="002E38B0">
        <w:rPr>
          <w:rFonts w:ascii="Traditional Arabic" w:hAnsi="Traditional Arabic" w:cs="Traditional Arabic"/>
          <w:sz w:val="38"/>
          <w:szCs w:val="38"/>
          <w:rtl/>
        </w:rPr>
        <w:t>عباس حسن المصدر السابق 3/</w:t>
      </w:r>
      <w:r w:rsidRPr="002E38B0">
        <w:rPr>
          <w:rFonts w:ascii="Traditional Arabic" w:hAnsi="Traditional Arabic" w:cs="Traditional Arabic"/>
          <w:sz w:val="32"/>
          <w:szCs w:val="32"/>
          <w:rtl/>
        </w:rPr>
        <w:t>321</w:t>
      </w:r>
    </w:p>
  </w:endnote>
  <w:endnote w:id="24">
    <w:p w:rsidR="007234EE" w:rsidRPr="002E38B0" w:rsidRDefault="007234EE" w:rsidP="002E38B0">
      <w:pPr>
        <w:pStyle w:val="EndnoteText"/>
        <w:bidi/>
        <w:rPr>
          <w:sz w:val="38"/>
          <w:szCs w:val="38"/>
          <w:rtl/>
        </w:rPr>
      </w:pPr>
      <w:r w:rsidRPr="002E38B0">
        <w:rPr>
          <w:rStyle w:val="EndnoteReference"/>
          <w:sz w:val="22"/>
          <w:szCs w:val="22"/>
        </w:rPr>
        <w:endnoteRef/>
      </w:r>
      <w:r w:rsidRPr="002E38B0">
        <w:rPr>
          <w:sz w:val="22"/>
          <w:szCs w:val="22"/>
        </w:rPr>
        <w:t xml:space="preserve"> </w:t>
      </w:r>
      <w:r w:rsidRPr="002E38B0">
        <w:rPr>
          <w:rFonts w:hint="cs"/>
          <w:sz w:val="22"/>
          <w:szCs w:val="22"/>
          <w:rtl/>
        </w:rPr>
        <w:t xml:space="preserve">- </w:t>
      </w:r>
      <w:r w:rsidR="002E38B0">
        <w:rPr>
          <w:rFonts w:hint="cs"/>
          <w:sz w:val="22"/>
          <w:szCs w:val="22"/>
          <w:rtl/>
        </w:rPr>
        <w:t xml:space="preserve">           </w:t>
      </w:r>
      <w:r w:rsidRPr="002E38B0">
        <w:rPr>
          <w:rFonts w:hint="cs"/>
          <w:sz w:val="38"/>
          <w:szCs w:val="38"/>
          <w:rtl/>
        </w:rPr>
        <w:t>من الديوان.</w:t>
      </w:r>
      <w:r w:rsidR="002E38B0">
        <w:rPr>
          <w:rFonts w:hint="cs"/>
          <w:sz w:val="38"/>
          <w:szCs w:val="38"/>
          <w:rtl/>
        </w:rPr>
        <w:t xml:space="preserve">    </w:t>
      </w:r>
      <w:r w:rsidR="002E38B0" w:rsidRPr="002E38B0">
        <w:rPr>
          <w:rFonts w:hint="cs"/>
          <w:sz w:val="28"/>
          <w:szCs w:val="28"/>
          <w:rtl/>
        </w:rPr>
        <w:t>19</w:t>
      </w:r>
      <w:r w:rsidR="002E38B0" w:rsidRPr="002E38B0">
        <w:rPr>
          <w:rFonts w:hint="cs"/>
          <w:sz w:val="36"/>
          <w:szCs w:val="36"/>
          <w:rtl/>
        </w:rPr>
        <w:t>/</w:t>
      </w:r>
      <w:r w:rsidR="002E38B0" w:rsidRPr="002E38B0">
        <w:rPr>
          <w:rFonts w:hint="cs"/>
          <w:sz w:val="30"/>
          <w:szCs w:val="30"/>
          <w:rtl/>
        </w:rPr>
        <w:t>2</w:t>
      </w:r>
    </w:p>
  </w:endnote>
  <w:endnote w:id="25">
    <w:p w:rsidR="00355FBE" w:rsidRPr="002E38B0" w:rsidRDefault="00355FBE" w:rsidP="00355FBE">
      <w:pPr>
        <w:pStyle w:val="EndnoteText"/>
        <w:bidi/>
        <w:rPr>
          <w:sz w:val="22"/>
          <w:szCs w:val="22"/>
        </w:rPr>
      </w:pPr>
      <w:r>
        <w:rPr>
          <w:rStyle w:val="EndnoteReference"/>
        </w:rPr>
        <w:endnoteRef/>
      </w:r>
      <w:r>
        <w:t xml:space="preserve"> </w:t>
      </w:r>
      <w:r>
        <w:rPr>
          <w:rtl/>
        </w:rPr>
        <w:t xml:space="preserve">- </w:t>
      </w:r>
      <w:r w:rsidRPr="002E38B0">
        <w:rPr>
          <w:rFonts w:ascii="Traditional Arabic" w:hAnsi="Traditional Arabic" w:cs="Traditional Arabic"/>
          <w:sz w:val="46"/>
          <w:szCs w:val="46"/>
          <w:rtl/>
        </w:rPr>
        <w:t xml:space="preserve">السيوطي، جلال الدين أبو الفضل عبد الرحمن بن الكمال، </w:t>
      </w:r>
      <w:r w:rsidRPr="002E38B0">
        <w:rPr>
          <w:rFonts w:ascii="Traditional Arabic" w:hAnsi="Traditional Arabic" w:cs="Traditional Arabic"/>
          <w:b/>
          <w:bCs/>
          <w:sz w:val="46"/>
          <w:szCs w:val="46"/>
          <w:rtl/>
        </w:rPr>
        <w:t>المزهر في علوم اللغة، وأنواعها</w:t>
      </w:r>
      <w:r w:rsidRPr="002E38B0">
        <w:rPr>
          <w:rFonts w:ascii="Traditional Arabic" w:hAnsi="Traditional Arabic" w:cs="Traditional Arabic"/>
          <w:sz w:val="46"/>
          <w:szCs w:val="46"/>
          <w:rtl/>
        </w:rPr>
        <w:t xml:space="preserve">، الناشر القدس للنشر والتوزيع، ستة </w:t>
      </w:r>
      <w:r w:rsidRPr="002E38B0">
        <w:rPr>
          <w:rFonts w:ascii="Traditional Arabic" w:hAnsi="Traditional Arabic" w:cs="Traditional Arabic"/>
          <w:sz w:val="42"/>
          <w:szCs w:val="42"/>
          <w:rtl/>
        </w:rPr>
        <w:t xml:space="preserve">1330هـ </w:t>
      </w:r>
      <w:r w:rsidRPr="002E38B0">
        <w:rPr>
          <w:rFonts w:ascii="Traditional Arabic" w:hAnsi="Traditional Arabic" w:cs="Traditional Arabic"/>
          <w:sz w:val="46"/>
          <w:szCs w:val="46"/>
          <w:rtl/>
        </w:rPr>
        <w:t xml:space="preserve">- </w:t>
      </w:r>
      <w:r>
        <w:rPr>
          <w:rFonts w:ascii="Traditional Arabic" w:hAnsi="Traditional Arabic" w:cs="Traditional Arabic" w:hint="cs"/>
          <w:sz w:val="46"/>
          <w:szCs w:val="46"/>
          <w:rtl/>
        </w:rPr>
        <w:t xml:space="preserve">    </w:t>
      </w:r>
      <w:r w:rsidRPr="002E38B0">
        <w:rPr>
          <w:rFonts w:ascii="Traditional Arabic" w:hAnsi="Traditional Arabic" w:cs="Traditional Arabic"/>
          <w:sz w:val="46"/>
          <w:szCs w:val="46"/>
          <w:rtl/>
        </w:rPr>
        <w:t xml:space="preserve">2009م </w:t>
      </w:r>
      <w:r w:rsidRPr="002E38B0">
        <w:rPr>
          <w:rFonts w:ascii="Traditional Arabic" w:hAnsi="Traditional Arabic" w:cs="Traditional Arabic"/>
          <w:sz w:val="42"/>
          <w:szCs w:val="42"/>
          <w:rtl/>
        </w:rPr>
        <w:t>2</w:t>
      </w:r>
      <w:r w:rsidRPr="002E38B0">
        <w:rPr>
          <w:rFonts w:ascii="Traditional Arabic" w:hAnsi="Traditional Arabic" w:cs="Traditional Arabic"/>
          <w:sz w:val="46"/>
          <w:szCs w:val="46"/>
          <w:rtl/>
        </w:rPr>
        <w:t>/</w:t>
      </w:r>
      <w:r w:rsidRPr="002E38B0">
        <w:rPr>
          <w:rFonts w:ascii="Traditional Arabic" w:hAnsi="Traditional Arabic" w:cs="Traditional Arabic"/>
          <w:sz w:val="42"/>
          <w:szCs w:val="42"/>
          <w:rtl/>
        </w:rPr>
        <w:t>144</w:t>
      </w:r>
      <w:r w:rsidRPr="002E38B0">
        <w:rPr>
          <w:rFonts w:ascii="Traditional Arabic" w:hAnsi="Traditional Arabic" w:cs="Traditional Arabic"/>
          <w:sz w:val="40"/>
          <w:szCs w:val="40"/>
          <w:rtl/>
        </w:rPr>
        <w:t xml:space="preserve">بتصرف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456843"/>
      <w:docPartObj>
        <w:docPartGallery w:val="Page Numbers (Bottom of Page)"/>
        <w:docPartUnique/>
      </w:docPartObj>
    </w:sdtPr>
    <w:sdtEndPr>
      <w:rPr>
        <w:noProof/>
      </w:rPr>
    </w:sdtEndPr>
    <w:sdtContent>
      <w:p w:rsidR="00B70786" w:rsidRDefault="00B70786">
        <w:pPr>
          <w:pStyle w:val="Footer"/>
          <w:jc w:val="center"/>
        </w:pPr>
        <w:r>
          <w:fldChar w:fldCharType="begin"/>
        </w:r>
        <w:r>
          <w:instrText xml:space="preserve"> PAGE   \* MERGEFORMAT </w:instrText>
        </w:r>
        <w:r>
          <w:fldChar w:fldCharType="separate"/>
        </w:r>
        <w:r w:rsidR="00B60BAA">
          <w:rPr>
            <w:noProof/>
          </w:rPr>
          <w:t>19</w:t>
        </w:r>
        <w:r>
          <w:rPr>
            <w:noProof/>
          </w:rPr>
          <w:fldChar w:fldCharType="end"/>
        </w:r>
      </w:p>
    </w:sdtContent>
  </w:sdt>
  <w:p w:rsidR="00B70786" w:rsidRDefault="00B70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4CD" w:rsidRDefault="003A64CD" w:rsidP="000418C4">
      <w:pPr>
        <w:spacing w:after="0" w:line="240" w:lineRule="auto"/>
      </w:pPr>
      <w:r>
        <w:separator/>
      </w:r>
    </w:p>
  </w:footnote>
  <w:footnote w:type="continuationSeparator" w:id="0">
    <w:p w:rsidR="003A64CD" w:rsidRDefault="003A64CD" w:rsidP="00041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rPr>
      <w:alias w:val="Title"/>
      <w:id w:val="77738743"/>
      <w:placeholder>
        <w:docPart w:val="3F6F1F1E7A4E4BCCAB61AEEE6904628D"/>
      </w:placeholder>
      <w:dataBinding w:prefixMappings="xmlns:ns0='http://schemas.openxmlformats.org/package/2006/metadata/core-properties' xmlns:ns1='http://purl.org/dc/elements/1.1/'" w:xpath="/ns0:coreProperties[1]/ns1:title[1]" w:storeItemID="{6C3C8BC8-F283-45AE-878A-BAB7291924A1}"/>
      <w:text/>
    </w:sdtPr>
    <w:sdtContent>
      <w:p w:rsidR="00B60BAA" w:rsidRDefault="00B60BAA">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B60BAA">
          <w:rPr>
            <w:rFonts w:ascii="Cambria" w:eastAsia="Times New Roman" w:hAnsi="Cambria" w:cs="Cambria"/>
            <w:b/>
            <w:bCs/>
            <w:spacing w:val="-1"/>
            <w:sz w:val="18"/>
            <w:szCs w:val="18"/>
          </w:rPr>
          <w:t>E-PROCEEDING INTERNATIONAL CONFERENCE ON POSSTGRADUATE REASEARCH 2016 (ICPR2016)1ST – 2ND DECEMBER 2016 E-ISBN 987-967-0850-72-6</w:t>
        </w:r>
      </w:p>
    </w:sdtContent>
  </w:sdt>
  <w:p w:rsidR="00B60BAA" w:rsidRDefault="00B60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77686"/>
      <w:docPartObj>
        <w:docPartGallery w:val="Page Numbers (Top of Page)"/>
        <w:docPartUnique/>
      </w:docPartObj>
    </w:sdtPr>
    <w:sdtEndPr>
      <w:rPr>
        <w:noProof/>
      </w:rPr>
    </w:sdtEndPr>
    <w:sdtContent>
      <w:p w:rsidR="00B70786" w:rsidRDefault="00B70786">
        <w:pPr>
          <w:pStyle w:val="Header"/>
          <w:jc w:val="center"/>
        </w:pPr>
        <w:r>
          <w:fldChar w:fldCharType="begin"/>
        </w:r>
        <w:r>
          <w:instrText xml:space="preserve"> PAGE   \* MERGEFORMAT </w:instrText>
        </w:r>
        <w:r>
          <w:fldChar w:fldCharType="separate"/>
        </w:r>
        <w:r w:rsidR="00B60BAA">
          <w:rPr>
            <w:noProof/>
          </w:rPr>
          <w:t>21</w:t>
        </w:r>
        <w:r>
          <w:rPr>
            <w:noProof/>
          </w:rPr>
          <w:fldChar w:fldCharType="end"/>
        </w:r>
      </w:p>
    </w:sdtContent>
  </w:sdt>
  <w:p w:rsidR="00B70786" w:rsidRDefault="00B707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BC" w:rsidRDefault="001A0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B47"/>
    <w:multiLevelType w:val="hybridMultilevel"/>
    <w:tmpl w:val="6066A018"/>
    <w:lvl w:ilvl="0" w:tplc="CB18E7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B0625"/>
    <w:multiLevelType w:val="hybridMultilevel"/>
    <w:tmpl w:val="122A5902"/>
    <w:lvl w:ilvl="0" w:tplc="1C486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03876"/>
    <w:multiLevelType w:val="hybridMultilevel"/>
    <w:tmpl w:val="6F50ED86"/>
    <w:lvl w:ilvl="0" w:tplc="DDE42C2E">
      <w:start w:val="1"/>
      <w:numFmt w:val="decimal"/>
      <w:lvlText w:val="%1-"/>
      <w:lvlJc w:val="left"/>
      <w:pPr>
        <w:ind w:left="1080" w:hanging="720"/>
      </w:pPr>
      <w:rPr>
        <w:rFonts w:ascii="Traditional Arabic" w:eastAsiaTheme="minorEastAsia" w:hAnsi="Traditional Arabic" w:cs="Traditional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D842A1E"/>
    <w:multiLevelType w:val="hybridMultilevel"/>
    <w:tmpl w:val="122A5902"/>
    <w:lvl w:ilvl="0" w:tplc="1C486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E7DBD"/>
    <w:multiLevelType w:val="hybridMultilevel"/>
    <w:tmpl w:val="2D6E43FC"/>
    <w:lvl w:ilvl="0" w:tplc="83E699A8">
      <w:start w:val="1"/>
      <w:numFmt w:val="decimal"/>
      <w:lvlText w:val="%1-"/>
      <w:lvlJc w:val="left"/>
      <w:pPr>
        <w:ind w:left="1080" w:hanging="720"/>
      </w:pPr>
      <w:rPr>
        <w:rFonts w:ascii="Traditional Arabic" w:eastAsiaTheme="minorEastAsia"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E27F4D"/>
    <w:multiLevelType w:val="hybridMultilevel"/>
    <w:tmpl w:val="CA5A6874"/>
    <w:lvl w:ilvl="0" w:tplc="1C486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C4"/>
    <w:rsid w:val="00022502"/>
    <w:rsid w:val="000236D5"/>
    <w:rsid w:val="00034FA9"/>
    <w:rsid w:val="00036E25"/>
    <w:rsid w:val="000418C4"/>
    <w:rsid w:val="00044824"/>
    <w:rsid w:val="00153F2E"/>
    <w:rsid w:val="0015602D"/>
    <w:rsid w:val="00177091"/>
    <w:rsid w:val="001A0FBC"/>
    <w:rsid w:val="00241DA5"/>
    <w:rsid w:val="002544B9"/>
    <w:rsid w:val="002705AF"/>
    <w:rsid w:val="002835C7"/>
    <w:rsid w:val="002C71B5"/>
    <w:rsid w:val="002D23BE"/>
    <w:rsid w:val="002E38B0"/>
    <w:rsid w:val="002E4958"/>
    <w:rsid w:val="00307F8B"/>
    <w:rsid w:val="00316FE7"/>
    <w:rsid w:val="00323BCF"/>
    <w:rsid w:val="003250A8"/>
    <w:rsid w:val="003320F9"/>
    <w:rsid w:val="00355FBE"/>
    <w:rsid w:val="003A64CD"/>
    <w:rsid w:val="003B2C8C"/>
    <w:rsid w:val="00415969"/>
    <w:rsid w:val="004237FC"/>
    <w:rsid w:val="00447BE8"/>
    <w:rsid w:val="004E07AE"/>
    <w:rsid w:val="005926EB"/>
    <w:rsid w:val="006449C7"/>
    <w:rsid w:val="00664992"/>
    <w:rsid w:val="006E7152"/>
    <w:rsid w:val="006F4D76"/>
    <w:rsid w:val="007234EE"/>
    <w:rsid w:val="007312B3"/>
    <w:rsid w:val="007B1523"/>
    <w:rsid w:val="007E04E3"/>
    <w:rsid w:val="00877BB9"/>
    <w:rsid w:val="00886539"/>
    <w:rsid w:val="008875B9"/>
    <w:rsid w:val="008A79EB"/>
    <w:rsid w:val="00945C1A"/>
    <w:rsid w:val="00950089"/>
    <w:rsid w:val="00987292"/>
    <w:rsid w:val="009A69A1"/>
    <w:rsid w:val="009C577E"/>
    <w:rsid w:val="00A1672C"/>
    <w:rsid w:val="00A97758"/>
    <w:rsid w:val="00AE2760"/>
    <w:rsid w:val="00B05B90"/>
    <w:rsid w:val="00B06A6F"/>
    <w:rsid w:val="00B1521A"/>
    <w:rsid w:val="00B545E3"/>
    <w:rsid w:val="00B60BAA"/>
    <w:rsid w:val="00B70786"/>
    <w:rsid w:val="00B70885"/>
    <w:rsid w:val="00C12E1F"/>
    <w:rsid w:val="00C41234"/>
    <w:rsid w:val="00CA4F8A"/>
    <w:rsid w:val="00CE546F"/>
    <w:rsid w:val="00D0147A"/>
    <w:rsid w:val="00D3544C"/>
    <w:rsid w:val="00D62F51"/>
    <w:rsid w:val="00DB6774"/>
    <w:rsid w:val="00E425BB"/>
    <w:rsid w:val="00E753EF"/>
    <w:rsid w:val="00E93F39"/>
    <w:rsid w:val="00E97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8C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1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8C4"/>
    <w:rPr>
      <w:rFonts w:eastAsiaTheme="minorEastAsia"/>
      <w:sz w:val="20"/>
      <w:szCs w:val="20"/>
    </w:rPr>
  </w:style>
  <w:style w:type="paragraph" w:styleId="ListParagraph">
    <w:name w:val="List Paragraph"/>
    <w:basedOn w:val="Normal"/>
    <w:uiPriority w:val="34"/>
    <w:qFormat/>
    <w:rsid w:val="000418C4"/>
    <w:pPr>
      <w:ind w:left="720"/>
      <w:contextualSpacing/>
    </w:pPr>
  </w:style>
  <w:style w:type="character" w:styleId="FootnoteReference">
    <w:name w:val="footnote reference"/>
    <w:basedOn w:val="DefaultParagraphFont"/>
    <w:uiPriority w:val="99"/>
    <w:semiHidden/>
    <w:unhideWhenUsed/>
    <w:rsid w:val="000418C4"/>
    <w:rPr>
      <w:vertAlign w:val="superscript"/>
    </w:rPr>
  </w:style>
  <w:style w:type="paragraph" w:styleId="Header">
    <w:name w:val="header"/>
    <w:basedOn w:val="Normal"/>
    <w:link w:val="HeaderChar"/>
    <w:uiPriority w:val="99"/>
    <w:unhideWhenUsed/>
    <w:rsid w:val="001A0F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0FBC"/>
    <w:rPr>
      <w:rFonts w:eastAsiaTheme="minorEastAsia"/>
    </w:rPr>
  </w:style>
  <w:style w:type="paragraph" w:styleId="Footer">
    <w:name w:val="footer"/>
    <w:basedOn w:val="Normal"/>
    <w:link w:val="FooterChar"/>
    <w:uiPriority w:val="99"/>
    <w:unhideWhenUsed/>
    <w:rsid w:val="001A0F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0FBC"/>
    <w:rPr>
      <w:rFonts w:eastAsiaTheme="minorEastAsia"/>
    </w:rPr>
  </w:style>
  <w:style w:type="paragraph" w:styleId="EndnoteText">
    <w:name w:val="endnote text"/>
    <w:basedOn w:val="Normal"/>
    <w:link w:val="EndnoteTextChar"/>
    <w:uiPriority w:val="99"/>
    <w:semiHidden/>
    <w:unhideWhenUsed/>
    <w:rsid w:val="00153F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3F2E"/>
    <w:rPr>
      <w:rFonts w:eastAsiaTheme="minorEastAsia"/>
      <w:sz w:val="20"/>
      <w:szCs w:val="20"/>
    </w:rPr>
  </w:style>
  <w:style w:type="character" w:styleId="EndnoteReference">
    <w:name w:val="endnote reference"/>
    <w:basedOn w:val="DefaultParagraphFont"/>
    <w:uiPriority w:val="99"/>
    <w:semiHidden/>
    <w:unhideWhenUsed/>
    <w:rsid w:val="00153F2E"/>
    <w:rPr>
      <w:vertAlign w:val="superscript"/>
    </w:rPr>
  </w:style>
  <w:style w:type="character" w:styleId="Hyperlink">
    <w:name w:val="Hyperlink"/>
    <w:basedOn w:val="DefaultParagraphFont"/>
    <w:uiPriority w:val="99"/>
    <w:semiHidden/>
    <w:unhideWhenUsed/>
    <w:rsid w:val="00CA4F8A"/>
    <w:rPr>
      <w:color w:val="0563C1" w:themeColor="hyperlink"/>
      <w:u w:val="single"/>
    </w:rPr>
  </w:style>
  <w:style w:type="paragraph" w:styleId="BalloonText">
    <w:name w:val="Balloon Text"/>
    <w:basedOn w:val="Normal"/>
    <w:link w:val="BalloonTextChar"/>
    <w:uiPriority w:val="99"/>
    <w:semiHidden/>
    <w:unhideWhenUsed/>
    <w:rsid w:val="00B60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BA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8C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1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8C4"/>
    <w:rPr>
      <w:rFonts w:eastAsiaTheme="minorEastAsia"/>
      <w:sz w:val="20"/>
      <w:szCs w:val="20"/>
    </w:rPr>
  </w:style>
  <w:style w:type="paragraph" w:styleId="ListParagraph">
    <w:name w:val="List Paragraph"/>
    <w:basedOn w:val="Normal"/>
    <w:uiPriority w:val="34"/>
    <w:qFormat/>
    <w:rsid w:val="000418C4"/>
    <w:pPr>
      <w:ind w:left="720"/>
      <w:contextualSpacing/>
    </w:pPr>
  </w:style>
  <w:style w:type="character" w:styleId="FootnoteReference">
    <w:name w:val="footnote reference"/>
    <w:basedOn w:val="DefaultParagraphFont"/>
    <w:uiPriority w:val="99"/>
    <w:semiHidden/>
    <w:unhideWhenUsed/>
    <w:rsid w:val="000418C4"/>
    <w:rPr>
      <w:vertAlign w:val="superscript"/>
    </w:rPr>
  </w:style>
  <w:style w:type="paragraph" w:styleId="Header">
    <w:name w:val="header"/>
    <w:basedOn w:val="Normal"/>
    <w:link w:val="HeaderChar"/>
    <w:uiPriority w:val="99"/>
    <w:unhideWhenUsed/>
    <w:rsid w:val="001A0F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0FBC"/>
    <w:rPr>
      <w:rFonts w:eastAsiaTheme="minorEastAsia"/>
    </w:rPr>
  </w:style>
  <w:style w:type="paragraph" w:styleId="Footer">
    <w:name w:val="footer"/>
    <w:basedOn w:val="Normal"/>
    <w:link w:val="FooterChar"/>
    <w:uiPriority w:val="99"/>
    <w:unhideWhenUsed/>
    <w:rsid w:val="001A0F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0FBC"/>
    <w:rPr>
      <w:rFonts w:eastAsiaTheme="minorEastAsia"/>
    </w:rPr>
  </w:style>
  <w:style w:type="paragraph" w:styleId="EndnoteText">
    <w:name w:val="endnote text"/>
    <w:basedOn w:val="Normal"/>
    <w:link w:val="EndnoteTextChar"/>
    <w:uiPriority w:val="99"/>
    <w:semiHidden/>
    <w:unhideWhenUsed/>
    <w:rsid w:val="00153F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3F2E"/>
    <w:rPr>
      <w:rFonts w:eastAsiaTheme="minorEastAsia"/>
      <w:sz w:val="20"/>
      <w:szCs w:val="20"/>
    </w:rPr>
  </w:style>
  <w:style w:type="character" w:styleId="EndnoteReference">
    <w:name w:val="endnote reference"/>
    <w:basedOn w:val="DefaultParagraphFont"/>
    <w:uiPriority w:val="99"/>
    <w:semiHidden/>
    <w:unhideWhenUsed/>
    <w:rsid w:val="00153F2E"/>
    <w:rPr>
      <w:vertAlign w:val="superscript"/>
    </w:rPr>
  </w:style>
  <w:style w:type="character" w:styleId="Hyperlink">
    <w:name w:val="Hyperlink"/>
    <w:basedOn w:val="DefaultParagraphFont"/>
    <w:uiPriority w:val="99"/>
    <w:semiHidden/>
    <w:unhideWhenUsed/>
    <w:rsid w:val="00CA4F8A"/>
    <w:rPr>
      <w:color w:val="0563C1" w:themeColor="hyperlink"/>
      <w:u w:val="single"/>
    </w:rPr>
  </w:style>
  <w:style w:type="paragraph" w:styleId="BalloonText">
    <w:name w:val="Balloon Text"/>
    <w:basedOn w:val="Normal"/>
    <w:link w:val="BalloonTextChar"/>
    <w:uiPriority w:val="99"/>
    <w:semiHidden/>
    <w:unhideWhenUsed/>
    <w:rsid w:val="00B60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BA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ubakarusmanribah@gmail.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6F1F1E7A4E4BCCAB61AEEE6904628D"/>
        <w:category>
          <w:name w:val="General"/>
          <w:gallery w:val="placeholder"/>
        </w:category>
        <w:types>
          <w:type w:val="bbPlcHdr"/>
        </w:types>
        <w:behaviors>
          <w:behavior w:val="content"/>
        </w:behaviors>
        <w:guid w:val="{149A4E10-2184-44EE-B6D0-13E0A8D114F6}"/>
      </w:docPartPr>
      <w:docPartBody>
        <w:p w:rsidR="00000000" w:rsidRDefault="00B056BF" w:rsidP="00B056BF">
          <w:pPr>
            <w:pStyle w:val="3F6F1F1E7A4E4BCCAB61AEEE690462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BF"/>
    <w:rsid w:val="002111BC"/>
    <w:rsid w:val="00B0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F1F1E7A4E4BCCAB61AEEE6904628D">
    <w:name w:val="3F6F1F1E7A4E4BCCAB61AEEE6904628D"/>
    <w:rsid w:val="00B056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F1F1E7A4E4BCCAB61AEEE6904628D">
    <w:name w:val="3F6F1F1E7A4E4BCCAB61AEEE6904628D"/>
    <w:rsid w:val="00B05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CFCD-3FEC-4E2E-B568-8B5B522C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M RIBA</dc:creator>
  <cp:lastModifiedBy>Majinboo</cp:lastModifiedBy>
  <cp:revision>3</cp:revision>
  <dcterms:created xsi:type="dcterms:W3CDTF">2016-12-29T04:58:00Z</dcterms:created>
  <dcterms:modified xsi:type="dcterms:W3CDTF">2017-04-03T01:24:00Z</dcterms:modified>
</cp:coreProperties>
</file>